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533E4" w14:textId="77777777" w:rsidR="003B045C" w:rsidRPr="004D28F5" w:rsidRDefault="003B045C" w:rsidP="003B045C">
      <w:pPr>
        <w:keepNext/>
        <w:autoSpaceDE w:val="0"/>
        <w:autoSpaceDN w:val="0"/>
        <w:adjustRightInd w:val="0"/>
        <w:jc w:val="center"/>
        <w:outlineLvl w:val="0"/>
        <w:rPr>
          <w:rFonts w:eastAsia="Calibri"/>
          <w:b/>
          <w:bCs/>
          <w:sz w:val="32"/>
          <w:szCs w:val="32"/>
        </w:rPr>
      </w:pPr>
      <w:r w:rsidRPr="004D28F5">
        <w:rPr>
          <w:rFonts w:eastAsia="Calibri"/>
          <w:b/>
          <w:bCs/>
          <w:sz w:val="32"/>
          <w:szCs w:val="32"/>
        </w:rPr>
        <w:t>XXXX Facility</w:t>
      </w:r>
    </w:p>
    <w:p w14:paraId="423495A2" w14:textId="77777777" w:rsidR="003B045C" w:rsidRPr="001E71A8" w:rsidRDefault="003B045C" w:rsidP="003B045C">
      <w:pPr>
        <w:keepNext/>
        <w:autoSpaceDE w:val="0"/>
        <w:autoSpaceDN w:val="0"/>
        <w:adjustRightInd w:val="0"/>
        <w:jc w:val="center"/>
        <w:outlineLvl w:val="0"/>
        <w:rPr>
          <w:rFonts w:eastAsia="Calibri"/>
          <w:bCs/>
          <w:i/>
          <w:sz w:val="28"/>
          <w:szCs w:val="28"/>
        </w:rPr>
      </w:pPr>
      <w:r>
        <w:rPr>
          <w:rFonts w:eastAsia="Calibri"/>
          <w:bCs/>
          <w:i/>
          <w:sz w:val="28"/>
          <w:szCs w:val="28"/>
        </w:rPr>
        <w:t>Patient Pregnancy Screening</w:t>
      </w:r>
      <w:r w:rsidRPr="001E71A8">
        <w:rPr>
          <w:rFonts w:eastAsia="Calibri"/>
          <w:bCs/>
          <w:i/>
          <w:sz w:val="28"/>
          <w:szCs w:val="28"/>
        </w:rPr>
        <w:t xml:space="preserve"> Policy</w:t>
      </w:r>
    </w:p>
    <w:p w14:paraId="765D3F97" w14:textId="77777777" w:rsidR="003B045C" w:rsidRDefault="003B045C" w:rsidP="003B045C">
      <w:pPr>
        <w:spacing w:line="480" w:lineRule="auto"/>
        <w:rPr>
          <w:rFonts w:eastAsia="Calibri"/>
          <w:b/>
          <w:sz w:val="20"/>
          <w:szCs w:val="20"/>
        </w:rPr>
      </w:pPr>
    </w:p>
    <w:p w14:paraId="725D7897" w14:textId="77777777" w:rsidR="003B045C" w:rsidRPr="00165DD4" w:rsidRDefault="003B045C" w:rsidP="003B045C">
      <w:pPr>
        <w:rPr>
          <w:rFonts w:eastAsia="Calibri"/>
          <w:sz w:val="20"/>
          <w:szCs w:val="20"/>
        </w:rPr>
      </w:pPr>
      <w:r w:rsidRPr="00037BDF">
        <w:rPr>
          <w:rFonts w:eastAsia="Calibri"/>
          <w:b/>
          <w:sz w:val="20"/>
          <w:szCs w:val="20"/>
        </w:rPr>
        <w:t>E</w:t>
      </w:r>
      <w:r w:rsidRPr="00165DD4">
        <w:rPr>
          <w:rFonts w:eastAsia="Calibri"/>
          <w:b/>
          <w:sz w:val="20"/>
          <w:szCs w:val="20"/>
        </w:rPr>
        <w:t>FFECTIVE DATE</w:t>
      </w:r>
      <w:r w:rsidRPr="00165DD4">
        <w:rPr>
          <w:rFonts w:eastAsia="Calibri"/>
          <w:sz w:val="20"/>
          <w:szCs w:val="20"/>
        </w:rPr>
        <w:t xml:space="preserve">: </w:t>
      </w:r>
      <w:r w:rsidR="00894F5F">
        <w:rPr>
          <w:rFonts w:eastAsia="Calibri"/>
          <w:sz w:val="20"/>
          <w:szCs w:val="20"/>
        </w:rPr>
        <w:t>_____________________________</w:t>
      </w:r>
    </w:p>
    <w:p w14:paraId="06E83910" w14:textId="77777777" w:rsidR="003B045C" w:rsidRPr="00165DD4" w:rsidRDefault="003B045C" w:rsidP="003B045C">
      <w:pPr>
        <w:rPr>
          <w:sz w:val="20"/>
          <w:szCs w:val="20"/>
        </w:rPr>
      </w:pPr>
    </w:p>
    <w:p w14:paraId="15E1C633" w14:textId="77777777" w:rsidR="003B045C" w:rsidRPr="008C5D95" w:rsidRDefault="003B045C" w:rsidP="003B045C">
      <w:pPr>
        <w:rPr>
          <w:color w:val="000000"/>
          <w:sz w:val="20"/>
          <w:szCs w:val="20"/>
        </w:rPr>
      </w:pPr>
      <w:r w:rsidRPr="008C5D95">
        <w:rPr>
          <w:b/>
          <w:color w:val="000000"/>
          <w:sz w:val="20"/>
          <w:szCs w:val="20"/>
        </w:rPr>
        <w:t>PURPOSE</w:t>
      </w:r>
      <w:r w:rsidRPr="008C5D95">
        <w:rPr>
          <w:color w:val="000000"/>
          <w:sz w:val="20"/>
          <w:szCs w:val="20"/>
        </w:rPr>
        <w:t>:</w:t>
      </w:r>
      <w:r w:rsidRPr="008C5D95">
        <w:rPr>
          <w:b/>
          <w:color w:val="000000"/>
          <w:sz w:val="20"/>
          <w:szCs w:val="20"/>
        </w:rPr>
        <w:t xml:space="preserve">  </w:t>
      </w:r>
      <w:r w:rsidRPr="008C5D95">
        <w:rPr>
          <w:color w:val="000000"/>
          <w:sz w:val="20"/>
          <w:szCs w:val="20"/>
        </w:rPr>
        <w:t xml:space="preserve">To outline the process ensuring that no pregnant patient is inadvertently exposed to the static and gradient magnetic fields and radiofrequency (RF) energy. </w:t>
      </w:r>
    </w:p>
    <w:p w14:paraId="117D4C86" w14:textId="77777777" w:rsidR="003B045C" w:rsidRPr="008C5D95" w:rsidRDefault="003B045C" w:rsidP="003B045C">
      <w:pPr>
        <w:rPr>
          <w:color w:val="000000"/>
          <w:sz w:val="20"/>
          <w:szCs w:val="20"/>
        </w:rPr>
      </w:pPr>
    </w:p>
    <w:p w14:paraId="0EED7AC9" w14:textId="77777777" w:rsidR="003B045C" w:rsidRPr="008C5D95" w:rsidRDefault="003B045C" w:rsidP="003B045C">
      <w:pPr>
        <w:rPr>
          <w:b/>
          <w:sz w:val="20"/>
          <w:szCs w:val="20"/>
        </w:rPr>
      </w:pPr>
      <w:r w:rsidRPr="008C5D95">
        <w:rPr>
          <w:b/>
          <w:sz w:val="20"/>
          <w:szCs w:val="20"/>
        </w:rPr>
        <w:t>PROCEDURE:</w:t>
      </w:r>
    </w:p>
    <w:p w14:paraId="478C3D26" w14:textId="77777777" w:rsidR="003B045C" w:rsidRPr="008C5D95" w:rsidRDefault="003B045C" w:rsidP="003B045C">
      <w:pPr>
        <w:rPr>
          <w:sz w:val="20"/>
          <w:szCs w:val="20"/>
        </w:rPr>
      </w:pPr>
    </w:p>
    <w:p w14:paraId="6A12A342" w14:textId="77777777" w:rsidR="003B045C" w:rsidRPr="008C5D95" w:rsidRDefault="003B045C" w:rsidP="003B045C">
      <w:pPr>
        <w:numPr>
          <w:ilvl w:val="0"/>
          <w:numId w:val="1"/>
        </w:numPr>
        <w:ind w:left="360"/>
        <w:rPr>
          <w:sz w:val="20"/>
          <w:szCs w:val="20"/>
        </w:rPr>
      </w:pPr>
      <w:r w:rsidRPr="008C5D95">
        <w:rPr>
          <w:sz w:val="20"/>
          <w:szCs w:val="20"/>
          <w:u w:val="single"/>
        </w:rPr>
        <w:t>Screening</w:t>
      </w:r>
      <w:r w:rsidRPr="008C5D95">
        <w:rPr>
          <w:sz w:val="20"/>
          <w:szCs w:val="20"/>
        </w:rPr>
        <w:t xml:space="preserve">: All female patients of </w:t>
      </w:r>
      <w:r w:rsidR="00DE68A3" w:rsidRPr="008C5D95">
        <w:rPr>
          <w:sz w:val="20"/>
          <w:szCs w:val="20"/>
        </w:rPr>
        <w:t>childbearing</w:t>
      </w:r>
      <w:r w:rsidRPr="008C5D95">
        <w:rPr>
          <w:sz w:val="20"/>
          <w:szCs w:val="20"/>
        </w:rPr>
        <w:t xml:space="preserve"> age (as defined by the facility or according to state/local regulations) will be required to complete, sign, and date the pregnancy screening for</w:t>
      </w:r>
      <w:r>
        <w:rPr>
          <w:sz w:val="20"/>
          <w:szCs w:val="20"/>
        </w:rPr>
        <w:t xml:space="preserve">m at the time of registration. </w:t>
      </w:r>
      <w:r w:rsidRPr="008C5D95">
        <w:rPr>
          <w:sz w:val="20"/>
          <w:szCs w:val="20"/>
        </w:rPr>
        <w:t>The pregnancy screening form includes the following questions:</w:t>
      </w:r>
      <w:r>
        <w:rPr>
          <w:sz w:val="20"/>
          <w:szCs w:val="20"/>
        </w:rPr>
        <w:br/>
      </w:r>
    </w:p>
    <w:p w14:paraId="680E0D9D" w14:textId="77777777" w:rsidR="003B045C" w:rsidRPr="008C5D95" w:rsidRDefault="003B045C" w:rsidP="003B045C">
      <w:pPr>
        <w:numPr>
          <w:ilvl w:val="0"/>
          <w:numId w:val="4"/>
        </w:numPr>
        <w:rPr>
          <w:sz w:val="20"/>
          <w:szCs w:val="20"/>
        </w:rPr>
      </w:pPr>
      <w:r w:rsidRPr="008C5D95">
        <w:rPr>
          <w:sz w:val="20"/>
          <w:szCs w:val="20"/>
        </w:rPr>
        <w:t xml:space="preserve">Is there any possibility of pregnancy </w:t>
      </w:r>
      <w:proofErr w:type="gramStart"/>
      <w:r w:rsidRPr="008C5D95">
        <w:rPr>
          <w:sz w:val="20"/>
          <w:szCs w:val="20"/>
        </w:rPr>
        <w:t>at this time</w:t>
      </w:r>
      <w:proofErr w:type="gramEnd"/>
      <w:r w:rsidRPr="008C5D95">
        <w:rPr>
          <w:sz w:val="20"/>
          <w:szCs w:val="20"/>
        </w:rPr>
        <w:t xml:space="preserve">?          </w:t>
      </w:r>
    </w:p>
    <w:p w14:paraId="7E2D3CCA" w14:textId="77777777" w:rsidR="003B045C" w:rsidRPr="008C5D95" w:rsidRDefault="003B045C" w:rsidP="003B045C">
      <w:pPr>
        <w:numPr>
          <w:ilvl w:val="0"/>
          <w:numId w:val="4"/>
        </w:numPr>
        <w:rPr>
          <w:sz w:val="20"/>
          <w:szCs w:val="20"/>
        </w:rPr>
      </w:pPr>
      <w:r w:rsidRPr="008C5D95">
        <w:rPr>
          <w:sz w:val="20"/>
          <w:szCs w:val="20"/>
        </w:rPr>
        <w:t>What is the date of your last menstrual period?</w:t>
      </w:r>
    </w:p>
    <w:p w14:paraId="2881FBC8" w14:textId="77777777" w:rsidR="003B045C" w:rsidRPr="008C5D95" w:rsidRDefault="003B045C" w:rsidP="003B045C">
      <w:pPr>
        <w:numPr>
          <w:ilvl w:val="0"/>
          <w:numId w:val="4"/>
        </w:numPr>
        <w:rPr>
          <w:sz w:val="20"/>
          <w:szCs w:val="20"/>
        </w:rPr>
      </w:pPr>
      <w:r w:rsidRPr="008C5D95">
        <w:rPr>
          <w:sz w:val="20"/>
          <w:szCs w:val="20"/>
        </w:rPr>
        <w:t>Have you had a tubal ligation or hysterectomy?</w:t>
      </w:r>
      <w:r>
        <w:rPr>
          <w:sz w:val="20"/>
          <w:szCs w:val="20"/>
        </w:rPr>
        <w:br/>
      </w:r>
      <w:r w:rsidRPr="008C5D95">
        <w:rPr>
          <w:sz w:val="20"/>
          <w:szCs w:val="20"/>
        </w:rPr>
        <w:t xml:space="preserve">    </w:t>
      </w:r>
    </w:p>
    <w:p w14:paraId="1DA4FECD" w14:textId="77777777" w:rsidR="003B045C" w:rsidRPr="008C5D95" w:rsidRDefault="003B045C" w:rsidP="003B045C">
      <w:pPr>
        <w:numPr>
          <w:ilvl w:val="0"/>
          <w:numId w:val="1"/>
        </w:numPr>
        <w:ind w:left="360"/>
        <w:rPr>
          <w:sz w:val="20"/>
          <w:szCs w:val="20"/>
        </w:rPr>
      </w:pPr>
      <w:r w:rsidRPr="008C5D95">
        <w:rPr>
          <w:sz w:val="20"/>
          <w:szCs w:val="20"/>
          <w:u w:val="single"/>
        </w:rPr>
        <w:t>Questionable Pregnancy Status</w:t>
      </w:r>
      <w:r w:rsidRPr="008C5D95">
        <w:rPr>
          <w:sz w:val="20"/>
          <w:szCs w:val="20"/>
        </w:rPr>
        <w:t>: If a patient is uncertain of her pregnancy status, she will be provided with the option of either delaying the imaging study until she has received her next menstrual period or contacting her referring physician to arrange for a</w:t>
      </w:r>
      <w:r>
        <w:rPr>
          <w:sz w:val="20"/>
          <w:szCs w:val="20"/>
        </w:rPr>
        <w:t xml:space="preserve"> stat blood pregnancy test (HCG</w:t>
      </w:r>
      <w:r w:rsidRPr="008C5D95">
        <w:rPr>
          <w:sz w:val="20"/>
          <w:szCs w:val="20"/>
        </w:rPr>
        <w:t>)</w:t>
      </w:r>
      <w:r>
        <w:rPr>
          <w:sz w:val="20"/>
          <w:szCs w:val="20"/>
        </w:rPr>
        <w:t>.</w:t>
      </w:r>
      <w:r w:rsidRPr="008C5D95">
        <w:rPr>
          <w:sz w:val="20"/>
          <w:szCs w:val="20"/>
        </w:rPr>
        <w:t xml:space="preserve"> The imaging study will not be performed until the pregnancy status has been confirmed with the results of the HCG sent to the imaging facility.</w:t>
      </w:r>
      <w:r>
        <w:rPr>
          <w:sz w:val="20"/>
          <w:szCs w:val="20"/>
        </w:rPr>
        <w:br/>
      </w:r>
    </w:p>
    <w:p w14:paraId="5DCFBB76" w14:textId="77777777" w:rsidR="003B045C" w:rsidRPr="008C5D95" w:rsidRDefault="003B045C" w:rsidP="003B045C">
      <w:pPr>
        <w:numPr>
          <w:ilvl w:val="0"/>
          <w:numId w:val="1"/>
        </w:numPr>
        <w:ind w:left="360"/>
        <w:rPr>
          <w:sz w:val="20"/>
          <w:szCs w:val="20"/>
        </w:rPr>
      </w:pPr>
      <w:r w:rsidRPr="008C5D95">
        <w:rPr>
          <w:sz w:val="20"/>
          <w:szCs w:val="20"/>
          <w:u w:val="single"/>
        </w:rPr>
        <w:t>Positive Pregnancy Status</w:t>
      </w:r>
      <w:r w:rsidRPr="008C5D95">
        <w:rPr>
          <w:sz w:val="20"/>
          <w:szCs w:val="20"/>
        </w:rPr>
        <w:t>:</w:t>
      </w:r>
      <w:r>
        <w:rPr>
          <w:sz w:val="20"/>
          <w:szCs w:val="20"/>
        </w:rPr>
        <w:br/>
      </w:r>
    </w:p>
    <w:p w14:paraId="05579887" w14:textId="77777777" w:rsidR="003B045C" w:rsidRPr="008C5D95" w:rsidRDefault="003B045C" w:rsidP="003B045C">
      <w:pPr>
        <w:numPr>
          <w:ilvl w:val="0"/>
          <w:numId w:val="3"/>
        </w:numPr>
        <w:rPr>
          <w:sz w:val="20"/>
          <w:szCs w:val="20"/>
        </w:rPr>
      </w:pPr>
      <w:r w:rsidRPr="008C5D95">
        <w:rPr>
          <w:sz w:val="20"/>
          <w:szCs w:val="20"/>
        </w:rPr>
        <w:t xml:space="preserve">If the patient is determined to be pregnant and the MRI examination will not be performed, alternative care options will be discussed with the patient by the physician on-site.  </w:t>
      </w:r>
      <w:r>
        <w:rPr>
          <w:sz w:val="20"/>
          <w:szCs w:val="20"/>
        </w:rPr>
        <w:br/>
      </w:r>
    </w:p>
    <w:p w14:paraId="0C8333C9" w14:textId="77777777" w:rsidR="003B045C" w:rsidRPr="008C5D95" w:rsidRDefault="003B045C" w:rsidP="003B045C">
      <w:pPr>
        <w:numPr>
          <w:ilvl w:val="0"/>
          <w:numId w:val="3"/>
        </w:numPr>
        <w:rPr>
          <w:sz w:val="20"/>
          <w:szCs w:val="20"/>
        </w:rPr>
      </w:pPr>
      <w:r w:rsidRPr="008C5D95">
        <w:rPr>
          <w:sz w:val="20"/>
          <w:szCs w:val="20"/>
        </w:rPr>
        <w:t xml:space="preserve">If the MRI examination is necessary regardless of the pregnancy status, the physician on-site will discuss the potential risks associated with the static and gradient magnetic fields and RF energy versus the benefits of the imaging study with the patient.  </w:t>
      </w:r>
      <w:r>
        <w:rPr>
          <w:sz w:val="20"/>
          <w:szCs w:val="20"/>
        </w:rPr>
        <w:br/>
      </w:r>
    </w:p>
    <w:p w14:paraId="2066571A" w14:textId="77777777" w:rsidR="003B045C" w:rsidRPr="008C5D95" w:rsidRDefault="003B045C" w:rsidP="003B045C">
      <w:pPr>
        <w:numPr>
          <w:ilvl w:val="0"/>
          <w:numId w:val="2"/>
        </w:numPr>
        <w:ind w:left="1080"/>
        <w:rPr>
          <w:sz w:val="20"/>
          <w:szCs w:val="20"/>
        </w:rPr>
      </w:pPr>
      <w:r w:rsidRPr="008C5D95">
        <w:rPr>
          <w:sz w:val="20"/>
          <w:szCs w:val="20"/>
        </w:rPr>
        <w:t>A consent form outlining the discussion above will be completed and signed by the patient, on-site physician, and witnessing staff member confirming that the patient has been made aware of the potential risks associated with the static and gradient magnetic fields and RF energy, possible alternative care options, and that she consents to the performance of the imaging procedure.</w:t>
      </w:r>
    </w:p>
    <w:p w14:paraId="112832F3" w14:textId="77777777" w:rsidR="003B045C" w:rsidRPr="008C5D95" w:rsidRDefault="003B045C" w:rsidP="003B045C">
      <w:pPr>
        <w:numPr>
          <w:ilvl w:val="0"/>
          <w:numId w:val="2"/>
        </w:numPr>
        <w:ind w:left="1080"/>
        <w:rPr>
          <w:sz w:val="20"/>
          <w:szCs w:val="20"/>
        </w:rPr>
      </w:pPr>
      <w:r w:rsidRPr="008C5D95">
        <w:rPr>
          <w:sz w:val="20"/>
          <w:szCs w:val="20"/>
        </w:rPr>
        <w:t xml:space="preserve">Pregnancy screening forms and/or MRI examination consent forms will be retained in the patient’s medical record.  </w:t>
      </w:r>
    </w:p>
    <w:p w14:paraId="4E375816" w14:textId="77777777" w:rsidR="003B045C" w:rsidRPr="008C5D95" w:rsidRDefault="003B045C" w:rsidP="003B045C">
      <w:pPr>
        <w:ind w:left="360"/>
        <w:rPr>
          <w:sz w:val="20"/>
          <w:szCs w:val="20"/>
        </w:rPr>
      </w:pPr>
    </w:p>
    <w:p w14:paraId="3C3B2C98" w14:textId="77777777" w:rsidR="003B045C" w:rsidRPr="008C5D95" w:rsidRDefault="003B045C" w:rsidP="003B045C">
      <w:pPr>
        <w:rPr>
          <w:sz w:val="20"/>
          <w:szCs w:val="20"/>
        </w:rPr>
      </w:pPr>
      <w:proofErr w:type="gramStart"/>
      <w:r w:rsidRPr="008C5D95">
        <w:rPr>
          <w:sz w:val="20"/>
          <w:szCs w:val="20"/>
        </w:rPr>
        <w:t>All of</w:t>
      </w:r>
      <w:proofErr w:type="gramEnd"/>
      <w:r w:rsidRPr="008C5D95">
        <w:rPr>
          <w:sz w:val="20"/>
          <w:szCs w:val="20"/>
        </w:rPr>
        <w:t xml:space="preserve"> our policies are reviewed and updated annually by the members of our Quality Improvement (QI) team.</w:t>
      </w:r>
    </w:p>
    <w:p w14:paraId="452A8C93" w14:textId="77777777" w:rsidR="003B045C" w:rsidRDefault="003B045C" w:rsidP="003B045C">
      <w:pPr>
        <w:rPr>
          <w:sz w:val="20"/>
          <w:szCs w:val="20"/>
        </w:rPr>
      </w:pPr>
    </w:p>
    <w:p w14:paraId="0C5FB694" w14:textId="77777777" w:rsidR="003B045C" w:rsidRDefault="003B045C" w:rsidP="003B045C">
      <w:pPr>
        <w:rPr>
          <w:sz w:val="20"/>
          <w:szCs w:val="20"/>
        </w:rPr>
      </w:pPr>
    </w:p>
    <w:p w14:paraId="4EEBF0B4" w14:textId="77777777" w:rsidR="003B045C" w:rsidRPr="009B27C1" w:rsidRDefault="003B045C" w:rsidP="003B045C">
      <w:pPr>
        <w:rPr>
          <w:sz w:val="20"/>
          <w:szCs w:val="20"/>
        </w:rPr>
      </w:pPr>
    </w:p>
    <w:tbl>
      <w:tblPr>
        <w:tblpPr w:leftFromText="180" w:rightFromText="180" w:vertAnchor="text" w:horzAnchor="margin" w:tblpX="36" w:tblpY="2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555"/>
        <w:gridCol w:w="4537"/>
        <w:gridCol w:w="707"/>
        <w:gridCol w:w="2669"/>
      </w:tblGrid>
      <w:tr w:rsidR="003B045C" w:rsidRPr="0085745B" w14:paraId="19EE158E" w14:textId="77777777" w:rsidTr="00E51EDB">
        <w:tc>
          <w:tcPr>
            <w:tcW w:w="1555" w:type="dxa"/>
            <w:shd w:val="clear" w:color="auto" w:fill="B3B3B3"/>
            <w:vAlign w:val="center"/>
          </w:tcPr>
          <w:p w14:paraId="4C7E1849" w14:textId="77777777" w:rsidR="003B045C" w:rsidRPr="009B27C1" w:rsidRDefault="003B045C" w:rsidP="00E51EDB">
            <w:pPr>
              <w:rPr>
                <w:sz w:val="20"/>
                <w:szCs w:val="20"/>
              </w:rPr>
            </w:pPr>
            <w:bookmarkStart w:id="0" w:name="_Hlk181171127"/>
            <w:r w:rsidRPr="009B27C1">
              <w:rPr>
                <w:sz w:val="20"/>
                <w:szCs w:val="20"/>
              </w:rPr>
              <w:t>Written by:</w:t>
            </w:r>
          </w:p>
        </w:tc>
        <w:tc>
          <w:tcPr>
            <w:tcW w:w="4537" w:type="dxa"/>
            <w:vAlign w:val="center"/>
          </w:tcPr>
          <w:p w14:paraId="1C767BC4" w14:textId="77777777" w:rsidR="003B045C" w:rsidRPr="009B27C1" w:rsidRDefault="003B045C" w:rsidP="00E51EDB">
            <w:pPr>
              <w:rPr>
                <w:sz w:val="20"/>
                <w:szCs w:val="20"/>
              </w:rPr>
            </w:pPr>
          </w:p>
        </w:tc>
        <w:tc>
          <w:tcPr>
            <w:tcW w:w="707" w:type="dxa"/>
            <w:shd w:val="clear" w:color="auto" w:fill="B3B3B3"/>
            <w:vAlign w:val="center"/>
          </w:tcPr>
          <w:p w14:paraId="0876E07A" w14:textId="77777777" w:rsidR="003B045C" w:rsidRPr="009B27C1" w:rsidRDefault="003B045C" w:rsidP="00E51EDB">
            <w:pPr>
              <w:rPr>
                <w:sz w:val="20"/>
                <w:szCs w:val="20"/>
              </w:rPr>
            </w:pPr>
            <w:r w:rsidRPr="009B27C1">
              <w:rPr>
                <w:sz w:val="20"/>
                <w:szCs w:val="20"/>
              </w:rPr>
              <w:t>Date:</w:t>
            </w:r>
          </w:p>
        </w:tc>
        <w:tc>
          <w:tcPr>
            <w:tcW w:w="2669" w:type="dxa"/>
            <w:vAlign w:val="center"/>
          </w:tcPr>
          <w:p w14:paraId="538E6CBB" w14:textId="77777777" w:rsidR="003B045C" w:rsidRPr="009B27C1" w:rsidRDefault="003B045C" w:rsidP="00E51EDB">
            <w:pPr>
              <w:rPr>
                <w:sz w:val="20"/>
                <w:szCs w:val="20"/>
              </w:rPr>
            </w:pPr>
          </w:p>
        </w:tc>
      </w:tr>
      <w:tr w:rsidR="003B045C" w:rsidRPr="0085745B" w14:paraId="689D6213" w14:textId="77777777" w:rsidTr="00E51EDB">
        <w:tc>
          <w:tcPr>
            <w:tcW w:w="1555" w:type="dxa"/>
            <w:shd w:val="clear" w:color="auto" w:fill="B3B3B3"/>
            <w:vAlign w:val="center"/>
          </w:tcPr>
          <w:p w14:paraId="5DBDB756" w14:textId="77777777" w:rsidR="003B045C" w:rsidRPr="009B27C1" w:rsidRDefault="003B045C" w:rsidP="00E51EDB">
            <w:pPr>
              <w:rPr>
                <w:sz w:val="20"/>
                <w:szCs w:val="20"/>
              </w:rPr>
            </w:pPr>
            <w:r w:rsidRPr="009B27C1">
              <w:rPr>
                <w:sz w:val="20"/>
                <w:szCs w:val="20"/>
              </w:rPr>
              <w:t>Revised by:</w:t>
            </w:r>
          </w:p>
        </w:tc>
        <w:tc>
          <w:tcPr>
            <w:tcW w:w="4537" w:type="dxa"/>
            <w:vAlign w:val="center"/>
          </w:tcPr>
          <w:p w14:paraId="522F3469" w14:textId="77777777" w:rsidR="003B045C" w:rsidRPr="009B27C1" w:rsidRDefault="003B045C" w:rsidP="00E51EDB">
            <w:pPr>
              <w:rPr>
                <w:sz w:val="20"/>
                <w:szCs w:val="20"/>
              </w:rPr>
            </w:pPr>
          </w:p>
        </w:tc>
        <w:tc>
          <w:tcPr>
            <w:tcW w:w="707" w:type="dxa"/>
            <w:shd w:val="clear" w:color="auto" w:fill="B3B3B3"/>
            <w:vAlign w:val="center"/>
          </w:tcPr>
          <w:p w14:paraId="77FA75A2" w14:textId="77777777" w:rsidR="003B045C" w:rsidRPr="009B27C1" w:rsidRDefault="003B045C" w:rsidP="00E51EDB">
            <w:pPr>
              <w:rPr>
                <w:sz w:val="20"/>
                <w:szCs w:val="20"/>
              </w:rPr>
            </w:pPr>
            <w:r w:rsidRPr="009B27C1">
              <w:rPr>
                <w:sz w:val="20"/>
                <w:szCs w:val="20"/>
              </w:rPr>
              <w:t>Date:</w:t>
            </w:r>
          </w:p>
        </w:tc>
        <w:tc>
          <w:tcPr>
            <w:tcW w:w="2669" w:type="dxa"/>
            <w:vAlign w:val="center"/>
          </w:tcPr>
          <w:p w14:paraId="5E7FD1B8" w14:textId="77777777" w:rsidR="003B045C" w:rsidRPr="009B27C1" w:rsidRDefault="003B045C" w:rsidP="00E51EDB">
            <w:pPr>
              <w:rPr>
                <w:sz w:val="20"/>
                <w:szCs w:val="20"/>
              </w:rPr>
            </w:pPr>
          </w:p>
        </w:tc>
      </w:tr>
      <w:tr w:rsidR="003B045C" w:rsidRPr="0085745B" w14:paraId="43DA2F6E" w14:textId="77777777" w:rsidTr="00E51EDB">
        <w:tc>
          <w:tcPr>
            <w:tcW w:w="1555" w:type="dxa"/>
            <w:shd w:val="clear" w:color="auto" w:fill="B3B3B3"/>
            <w:vAlign w:val="center"/>
          </w:tcPr>
          <w:p w14:paraId="78C851C2" w14:textId="77777777" w:rsidR="003B045C" w:rsidRPr="009B27C1" w:rsidRDefault="003B045C" w:rsidP="00E51EDB">
            <w:pPr>
              <w:rPr>
                <w:sz w:val="20"/>
                <w:szCs w:val="20"/>
              </w:rPr>
            </w:pPr>
            <w:r w:rsidRPr="009B27C1">
              <w:rPr>
                <w:sz w:val="20"/>
                <w:szCs w:val="20"/>
              </w:rPr>
              <w:t>Reviewed by:</w:t>
            </w:r>
          </w:p>
        </w:tc>
        <w:tc>
          <w:tcPr>
            <w:tcW w:w="4537" w:type="dxa"/>
            <w:vAlign w:val="center"/>
          </w:tcPr>
          <w:p w14:paraId="37F57E08" w14:textId="77777777" w:rsidR="003B045C" w:rsidRPr="009B27C1" w:rsidRDefault="003B045C" w:rsidP="00E51EDB">
            <w:pPr>
              <w:rPr>
                <w:sz w:val="20"/>
                <w:szCs w:val="20"/>
              </w:rPr>
            </w:pPr>
          </w:p>
        </w:tc>
        <w:tc>
          <w:tcPr>
            <w:tcW w:w="707" w:type="dxa"/>
            <w:shd w:val="clear" w:color="auto" w:fill="B3B3B3"/>
            <w:vAlign w:val="center"/>
          </w:tcPr>
          <w:p w14:paraId="5FF0CACD" w14:textId="77777777" w:rsidR="003B045C" w:rsidRPr="009B27C1" w:rsidRDefault="003B045C" w:rsidP="00E51EDB">
            <w:pPr>
              <w:rPr>
                <w:sz w:val="20"/>
                <w:szCs w:val="20"/>
              </w:rPr>
            </w:pPr>
            <w:r w:rsidRPr="009B27C1">
              <w:rPr>
                <w:sz w:val="20"/>
                <w:szCs w:val="20"/>
              </w:rPr>
              <w:t>Date:</w:t>
            </w:r>
          </w:p>
        </w:tc>
        <w:tc>
          <w:tcPr>
            <w:tcW w:w="2669" w:type="dxa"/>
            <w:vAlign w:val="center"/>
          </w:tcPr>
          <w:p w14:paraId="33A108C5" w14:textId="77777777" w:rsidR="003B045C" w:rsidRPr="009B27C1" w:rsidRDefault="003B045C" w:rsidP="00E51EDB">
            <w:pPr>
              <w:rPr>
                <w:sz w:val="20"/>
                <w:szCs w:val="20"/>
              </w:rPr>
            </w:pPr>
          </w:p>
        </w:tc>
      </w:tr>
      <w:tr w:rsidR="003B045C" w:rsidRPr="0085745B" w14:paraId="6BBCCE39" w14:textId="77777777" w:rsidTr="00E51EDB">
        <w:tc>
          <w:tcPr>
            <w:tcW w:w="1555" w:type="dxa"/>
            <w:shd w:val="clear" w:color="auto" w:fill="B3B3B3"/>
            <w:vAlign w:val="center"/>
          </w:tcPr>
          <w:p w14:paraId="245A5BD7" w14:textId="77777777" w:rsidR="003B045C" w:rsidRPr="009B27C1" w:rsidRDefault="003B045C" w:rsidP="00E51EDB">
            <w:pPr>
              <w:rPr>
                <w:sz w:val="20"/>
                <w:szCs w:val="20"/>
              </w:rPr>
            </w:pPr>
            <w:r w:rsidRPr="009B27C1">
              <w:rPr>
                <w:sz w:val="20"/>
                <w:szCs w:val="20"/>
              </w:rPr>
              <w:t>Reviewed by:</w:t>
            </w:r>
          </w:p>
        </w:tc>
        <w:tc>
          <w:tcPr>
            <w:tcW w:w="4537" w:type="dxa"/>
            <w:vAlign w:val="center"/>
          </w:tcPr>
          <w:p w14:paraId="39820885" w14:textId="77777777" w:rsidR="003B045C" w:rsidRPr="009B27C1" w:rsidRDefault="003B045C" w:rsidP="00E51EDB">
            <w:pPr>
              <w:rPr>
                <w:sz w:val="20"/>
                <w:szCs w:val="20"/>
              </w:rPr>
            </w:pPr>
          </w:p>
        </w:tc>
        <w:tc>
          <w:tcPr>
            <w:tcW w:w="707" w:type="dxa"/>
            <w:shd w:val="clear" w:color="auto" w:fill="B3B3B3"/>
            <w:vAlign w:val="center"/>
          </w:tcPr>
          <w:p w14:paraId="4C8D9FBF" w14:textId="77777777" w:rsidR="003B045C" w:rsidRPr="009B27C1" w:rsidRDefault="003B045C" w:rsidP="00E51EDB">
            <w:pPr>
              <w:rPr>
                <w:sz w:val="20"/>
                <w:szCs w:val="20"/>
              </w:rPr>
            </w:pPr>
            <w:r w:rsidRPr="009B27C1">
              <w:rPr>
                <w:sz w:val="20"/>
                <w:szCs w:val="20"/>
              </w:rPr>
              <w:t>Date:</w:t>
            </w:r>
          </w:p>
        </w:tc>
        <w:tc>
          <w:tcPr>
            <w:tcW w:w="2669" w:type="dxa"/>
            <w:vAlign w:val="center"/>
          </w:tcPr>
          <w:p w14:paraId="70363C86" w14:textId="77777777" w:rsidR="003B045C" w:rsidRPr="009B27C1" w:rsidRDefault="003B045C" w:rsidP="00E51EDB">
            <w:pPr>
              <w:rPr>
                <w:sz w:val="20"/>
                <w:szCs w:val="20"/>
              </w:rPr>
            </w:pPr>
          </w:p>
        </w:tc>
      </w:tr>
      <w:bookmarkEnd w:id="0"/>
    </w:tbl>
    <w:p w14:paraId="45405020" w14:textId="77777777" w:rsidR="003B045C" w:rsidRPr="001B3AB6" w:rsidRDefault="003B045C" w:rsidP="003B045C">
      <w:pPr>
        <w:pStyle w:val="ListParagraph"/>
        <w:spacing w:line="480" w:lineRule="auto"/>
        <w:ind w:left="0"/>
        <w:rPr>
          <w:b/>
          <w:sz w:val="22"/>
          <w:szCs w:val="22"/>
        </w:rPr>
      </w:pPr>
    </w:p>
    <w:p w14:paraId="4F4EB95C" w14:textId="77777777" w:rsidR="002A098E" w:rsidRDefault="002A098E"/>
    <w:sectPr w:rsidR="002A098E" w:rsidSect="00E51EDB">
      <w:headerReference w:type="even" r:id="rId10"/>
      <w:headerReference w:type="default" r:id="rId11"/>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FA8E" w14:textId="77777777" w:rsidR="006975B2" w:rsidRDefault="006975B2">
      <w:r>
        <w:separator/>
      </w:r>
    </w:p>
  </w:endnote>
  <w:endnote w:type="continuationSeparator" w:id="0">
    <w:p w14:paraId="3EF547EF" w14:textId="77777777" w:rsidR="006975B2" w:rsidRDefault="006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77A9" w14:textId="1F7C0667" w:rsidR="00E51EDB" w:rsidRDefault="003B045C" w:rsidP="00E51EDB">
    <w:pPr>
      <w:pStyle w:val="Footer"/>
      <w:tabs>
        <w:tab w:val="clear" w:pos="8640"/>
        <w:tab w:val="right" w:pos="9360"/>
      </w:tabs>
      <w:rPr>
        <w:rStyle w:val="PageNumber"/>
        <w:b/>
        <w:color w:val="808080"/>
        <w:sz w:val="16"/>
        <w:szCs w:val="16"/>
      </w:rPr>
    </w:pPr>
    <w:r>
      <w:rPr>
        <w:b/>
        <w:color w:val="808080"/>
        <w:sz w:val="16"/>
        <w:szCs w:val="16"/>
      </w:rPr>
      <w:t xml:space="preserve">MRI </w:t>
    </w:r>
    <w:r w:rsidR="00E63CE4">
      <w:rPr>
        <w:b/>
        <w:color w:val="808080"/>
        <w:sz w:val="16"/>
        <w:szCs w:val="16"/>
      </w:rPr>
      <w:t xml:space="preserve">POS </w:t>
    </w:r>
    <w:r>
      <w:rPr>
        <w:b/>
        <w:color w:val="808080"/>
        <w:sz w:val="16"/>
        <w:szCs w:val="16"/>
      </w:rPr>
      <w:t>Pregnancy Screening Policy</w:t>
    </w:r>
    <w:r w:rsidRPr="00803DF8">
      <w:rPr>
        <w:b/>
        <w:color w:val="808080"/>
        <w:sz w:val="16"/>
        <w:szCs w:val="16"/>
      </w:rPr>
      <w:t xml:space="preserve"> (SAMPLE)</w:t>
    </w:r>
    <w:r w:rsidRPr="00803DF8">
      <w:rPr>
        <w:b/>
        <w:color w:val="808080"/>
        <w:sz w:val="16"/>
        <w:szCs w:val="16"/>
      </w:rPr>
      <w:tab/>
    </w:r>
    <w:r w:rsidRPr="00803DF8">
      <w:rPr>
        <w:b/>
        <w:color w:val="808080"/>
        <w:sz w:val="16"/>
        <w:szCs w:val="16"/>
      </w:rPr>
      <w:tab/>
    </w:r>
    <w:r>
      <w:rPr>
        <w:b/>
        <w:color w:val="808080"/>
        <w:sz w:val="16"/>
        <w:szCs w:val="16"/>
      </w:rPr>
      <w:t xml:space="preserve">                                                   </w:t>
    </w:r>
    <w:r w:rsidRPr="00803DF8">
      <w:rPr>
        <w:rStyle w:val="PageNumber"/>
        <w:b/>
        <w:color w:val="808080"/>
        <w:sz w:val="16"/>
        <w:szCs w:val="16"/>
      </w:rPr>
      <w:fldChar w:fldCharType="begin"/>
    </w:r>
    <w:r w:rsidRPr="00803DF8">
      <w:rPr>
        <w:rStyle w:val="PageNumber"/>
        <w:b/>
        <w:color w:val="808080"/>
        <w:sz w:val="16"/>
        <w:szCs w:val="16"/>
      </w:rPr>
      <w:instrText xml:space="preserve"> PAGE </w:instrText>
    </w:r>
    <w:r w:rsidRPr="00803DF8">
      <w:rPr>
        <w:rStyle w:val="PageNumber"/>
        <w:b/>
        <w:color w:val="808080"/>
        <w:sz w:val="16"/>
        <w:szCs w:val="16"/>
      </w:rPr>
      <w:fldChar w:fldCharType="separate"/>
    </w:r>
    <w:r w:rsidR="00E06AF7">
      <w:rPr>
        <w:rStyle w:val="PageNumber"/>
        <w:b/>
        <w:noProof/>
        <w:color w:val="808080"/>
        <w:sz w:val="16"/>
        <w:szCs w:val="16"/>
      </w:rPr>
      <w:t>1</w:t>
    </w:r>
    <w:r w:rsidRPr="00803DF8">
      <w:rPr>
        <w:rStyle w:val="PageNumber"/>
        <w:b/>
        <w:color w:val="808080"/>
        <w:sz w:val="16"/>
        <w:szCs w:val="16"/>
      </w:rPr>
      <w:fldChar w:fldCharType="end"/>
    </w:r>
  </w:p>
  <w:p w14:paraId="515D7CEA" w14:textId="77777777" w:rsidR="00E51EDB" w:rsidRPr="000320EA" w:rsidRDefault="003B045C" w:rsidP="00E51EDB">
    <w:pPr>
      <w:rPr>
        <w:rStyle w:val="PageNumber"/>
        <w:b/>
        <w:color w:val="BFBFBF"/>
        <w:sz w:val="16"/>
        <w:szCs w:val="16"/>
      </w:rPr>
    </w:pPr>
    <w:r w:rsidRPr="00E261B1">
      <w:rPr>
        <w:b/>
        <w:color w:val="BFBFBF"/>
        <w:sz w:val="16"/>
        <w:szCs w:val="16"/>
      </w:rPr>
      <w:t xml:space="preserve">NOTE: This is a </w:t>
    </w:r>
    <w:r>
      <w:rPr>
        <w:b/>
        <w:color w:val="BFBFBF"/>
        <w:sz w:val="16"/>
        <w:szCs w:val="16"/>
      </w:rPr>
      <w:t>SAMPLE</w:t>
    </w:r>
    <w:r w:rsidRPr="00E261B1">
      <w:rPr>
        <w:b/>
        <w:color w:val="BFBFBF"/>
        <w:sz w:val="16"/>
        <w:szCs w:val="16"/>
      </w:rPr>
      <w:t xml:space="preserve"> only. Protocols submitted with the application </w:t>
    </w:r>
    <w:r w:rsidRPr="00E261B1">
      <w:rPr>
        <w:b/>
        <w:color w:val="BFBFBF"/>
        <w:sz w:val="16"/>
        <w:szCs w:val="16"/>
        <w:u w:val="single"/>
      </w:rPr>
      <w:t>MUST</w:t>
    </w:r>
    <w:r w:rsidRPr="00E261B1">
      <w:rPr>
        <w:b/>
        <w:color w:val="BFBFBF"/>
        <w:sz w:val="16"/>
        <w:szCs w:val="16"/>
      </w:rPr>
      <w:t xml:space="preserve"> be customized to reflect current practices of the facility</w:t>
    </w:r>
    <w:r>
      <w:rPr>
        <w:b/>
        <w:color w:val="BFBFBF"/>
        <w:sz w:val="16"/>
        <w:szCs w:val="16"/>
      </w:rPr>
      <w:t>.</w:t>
    </w:r>
  </w:p>
  <w:p w14:paraId="0A8DF3DA" w14:textId="77777777" w:rsidR="00E51EDB" w:rsidRPr="00803DF8" w:rsidRDefault="00E51EDB" w:rsidP="00E51EDB">
    <w:pPr>
      <w:pStyle w:val="Footer"/>
      <w:tabs>
        <w:tab w:val="clear" w:pos="8640"/>
        <w:tab w:val="right" w:pos="9360"/>
      </w:tabs>
      <w:rPr>
        <w:b/>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C317" w14:textId="77777777" w:rsidR="006975B2" w:rsidRDefault="006975B2">
      <w:r>
        <w:separator/>
      </w:r>
    </w:p>
  </w:footnote>
  <w:footnote w:type="continuationSeparator" w:id="0">
    <w:p w14:paraId="1975F977" w14:textId="77777777" w:rsidR="006975B2" w:rsidRDefault="006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D44" w14:textId="77777777" w:rsidR="00E51EDB" w:rsidRDefault="00E51EDB">
    <w:pPr>
      <w:pStyle w:val="Header"/>
    </w:pPr>
    <w:r>
      <w:rPr>
        <w:noProof/>
      </w:rPr>
      <w:pict w14:anchorId="6E566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7.6pt;height:253.8pt;rotation:315;z-index:-251658752;mso-position-horizontal:center;mso-position-horizontal-relative:margin;mso-position-vertical:center;mso-position-vertical-relative:margin" o:allowincell="f" fillcolor="maroon" stroked="f">
          <v:fill opacity=".5"/>
          <v:textpath style="font-family:&quot;Turkey Sandwich&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8261" w14:textId="77777777" w:rsidR="00E51EDB" w:rsidRDefault="00E51EDB">
    <w:pPr>
      <w:pStyle w:val="Header"/>
    </w:pPr>
    <w:r>
      <w:rPr>
        <w:noProof/>
      </w:rPr>
      <w:pict w14:anchorId="04B2C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9pt;margin-top:232.9pt;width:472.3pt;height:136.1pt;rotation:315;z-index:-251657728;mso-position-horizontal-relative:margin;mso-position-vertical-relative:margin" fillcolor="gray" stroked="f">
          <v:fill opacity="26214f"/>
          <v:textpath style="font-family:&quot;Arial Narrow&quot;;font-size:96pt" string="SAMPLE: 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06A1" w14:textId="77777777" w:rsidR="00E51EDB" w:rsidRDefault="00E51EDB">
    <w:pPr>
      <w:pStyle w:val="Header"/>
    </w:pPr>
    <w:r>
      <w:rPr>
        <w:noProof/>
      </w:rPr>
      <w:pict w14:anchorId="58F0B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7.6pt;height:253.8pt;rotation:315;z-index:-251659776;mso-position-horizontal:center;mso-position-horizontal-relative:margin;mso-position-vertical:center;mso-position-vertical-relative:margin" o:allowincell="f" fillcolor="maroon" stroked="f">
          <v:fill opacity=".5"/>
          <v:textpath style="font-family:&quot;Turkey Sandwich&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7C99"/>
    <w:multiLevelType w:val="hybridMultilevel"/>
    <w:tmpl w:val="9C7835CA"/>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D04DF"/>
    <w:multiLevelType w:val="hybridMultilevel"/>
    <w:tmpl w:val="249A6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52069"/>
    <w:multiLevelType w:val="hybridMultilevel"/>
    <w:tmpl w:val="45E4BC7E"/>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11397"/>
    <w:multiLevelType w:val="hybridMultilevel"/>
    <w:tmpl w:val="53707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73803">
    <w:abstractNumId w:val="1"/>
  </w:num>
  <w:num w:numId="2" w16cid:durableId="724524463">
    <w:abstractNumId w:val="0"/>
  </w:num>
  <w:num w:numId="3" w16cid:durableId="1483355208">
    <w:abstractNumId w:val="2"/>
  </w:num>
  <w:num w:numId="4" w16cid:durableId="199166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5C"/>
    <w:rsid w:val="0002731E"/>
    <w:rsid w:val="00091575"/>
    <w:rsid w:val="00111073"/>
    <w:rsid w:val="002A098E"/>
    <w:rsid w:val="003413DB"/>
    <w:rsid w:val="00392629"/>
    <w:rsid w:val="003B045C"/>
    <w:rsid w:val="00512010"/>
    <w:rsid w:val="006975B2"/>
    <w:rsid w:val="00782431"/>
    <w:rsid w:val="00894F5F"/>
    <w:rsid w:val="009C76B7"/>
    <w:rsid w:val="00CE6F5B"/>
    <w:rsid w:val="00D472B7"/>
    <w:rsid w:val="00DE68A3"/>
    <w:rsid w:val="00DE6BD8"/>
    <w:rsid w:val="00E06AF7"/>
    <w:rsid w:val="00E51EDB"/>
    <w:rsid w:val="00E63CE4"/>
    <w:rsid w:val="00F9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EFEA"/>
  <w15:chartTrackingRefBased/>
  <w15:docId w15:val="{96B48F4E-5EE6-4D4A-B9E3-48A9F17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045C"/>
    <w:pPr>
      <w:tabs>
        <w:tab w:val="center" w:pos="4320"/>
        <w:tab w:val="right" w:pos="8640"/>
      </w:tabs>
    </w:pPr>
  </w:style>
  <w:style w:type="character" w:customStyle="1" w:styleId="HeaderChar">
    <w:name w:val="Header Char"/>
    <w:link w:val="Header"/>
    <w:rsid w:val="003B045C"/>
    <w:rPr>
      <w:rFonts w:ascii="Times New Roman" w:eastAsia="Times New Roman" w:hAnsi="Times New Roman" w:cs="Times New Roman"/>
      <w:sz w:val="24"/>
      <w:szCs w:val="24"/>
    </w:rPr>
  </w:style>
  <w:style w:type="paragraph" w:styleId="Footer">
    <w:name w:val="footer"/>
    <w:basedOn w:val="Normal"/>
    <w:link w:val="FooterChar"/>
    <w:rsid w:val="003B045C"/>
    <w:pPr>
      <w:tabs>
        <w:tab w:val="center" w:pos="4320"/>
        <w:tab w:val="right" w:pos="8640"/>
      </w:tabs>
    </w:pPr>
  </w:style>
  <w:style w:type="character" w:customStyle="1" w:styleId="FooterChar">
    <w:name w:val="Footer Char"/>
    <w:link w:val="Footer"/>
    <w:rsid w:val="003B045C"/>
    <w:rPr>
      <w:rFonts w:ascii="Times New Roman" w:eastAsia="Times New Roman" w:hAnsi="Times New Roman" w:cs="Times New Roman"/>
      <w:sz w:val="24"/>
      <w:szCs w:val="24"/>
    </w:rPr>
  </w:style>
  <w:style w:type="character" w:styleId="PageNumber">
    <w:name w:val="page number"/>
    <w:basedOn w:val="DefaultParagraphFont"/>
    <w:rsid w:val="003B045C"/>
  </w:style>
  <w:style w:type="paragraph" w:styleId="ListParagraph">
    <w:name w:val="List Paragraph"/>
    <w:basedOn w:val="Normal"/>
    <w:qFormat/>
    <w:rsid w:val="003B045C"/>
    <w:pPr>
      <w:ind w:left="720"/>
      <w:contextualSpacing/>
    </w:pPr>
    <w:rPr>
      <w:rFonts w:eastAsia="Calibri"/>
    </w:rPr>
  </w:style>
  <w:style w:type="paragraph" w:styleId="Revision">
    <w:name w:val="Revision"/>
    <w:hidden/>
    <w:uiPriority w:val="99"/>
    <w:semiHidden/>
    <w:rsid w:val="00DE6B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BC07E-7C41-46F1-AB28-E5C3F199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30DF19-AE6A-44DD-B102-1F5C81CC3428}">
  <ds:schemaRefs>
    <ds:schemaRef ds:uri="http://schemas.microsoft.com/sharepoint/v3/contenttype/forms"/>
  </ds:schemaRefs>
</ds:datastoreItem>
</file>

<file path=customXml/itemProps3.xml><?xml version="1.0" encoding="utf-8"?>
<ds:datastoreItem xmlns:ds="http://schemas.openxmlformats.org/officeDocument/2006/customXml" ds:itemID="{B4940AA5-B8AB-4F61-BD0D-2DCBD0454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Mabry</dc:creator>
  <cp:keywords/>
  <dc:description/>
  <cp:lastModifiedBy>Julie Kincaid</cp:lastModifiedBy>
  <cp:revision>3</cp:revision>
  <dcterms:created xsi:type="dcterms:W3CDTF">2024-11-26T16:34:00Z</dcterms:created>
  <dcterms:modified xsi:type="dcterms:W3CDTF">2024-11-26T16:35:00Z</dcterms:modified>
</cp:coreProperties>
</file>