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A7F6" w14:textId="77777777" w:rsidR="00B54525" w:rsidRPr="001B2F01" w:rsidRDefault="00B54525" w:rsidP="000C001A">
      <w:pPr>
        <w:tabs>
          <w:tab w:val="left" w:pos="554"/>
        </w:tabs>
        <w:rPr>
          <w:sz w:val="22"/>
          <w:szCs w:val="22"/>
          <w:u w:val="single"/>
        </w:rPr>
      </w:pPr>
    </w:p>
    <w:p w14:paraId="015692AE" w14:textId="315B043A" w:rsidR="00B54525" w:rsidRPr="001B2F01" w:rsidRDefault="002B386D" w:rsidP="000C001A">
      <w:pPr>
        <w:tabs>
          <w:tab w:val="left" w:pos="554"/>
        </w:tabs>
        <w:rPr>
          <w:sz w:val="22"/>
          <w:szCs w:val="22"/>
        </w:rPr>
      </w:pPr>
      <w:r w:rsidRPr="001B2F01">
        <w:rPr>
          <w:b/>
          <w:sz w:val="22"/>
          <w:szCs w:val="22"/>
        </w:rPr>
        <w:t xml:space="preserve">Purpose: </w:t>
      </w:r>
      <w:r w:rsidRPr="001B2F01">
        <w:rPr>
          <w:sz w:val="22"/>
          <w:szCs w:val="22"/>
        </w:rPr>
        <w:t xml:space="preserve">To provide non-invasive assessment of the intracranial vessels in the circle of Willis using non-imaging </w:t>
      </w:r>
      <w:r w:rsidR="006D3AB7" w:rsidRPr="001B2F01">
        <w:rPr>
          <w:sz w:val="22"/>
          <w:szCs w:val="22"/>
        </w:rPr>
        <w:t>Doppler,</w:t>
      </w:r>
      <w:r w:rsidR="00E80CED" w:rsidRPr="001B2F01">
        <w:rPr>
          <w:sz w:val="22"/>
          <w:szCs w:val="22"/>
        </w:rPr>
        <w:t xml:space="preserve"> which include</w:t>
      </w:r>
      <w:r w:rsidRPr="001B2F01">
        <w:rPr>
          <w:sz w:val="22"/>
          <w:szCs w:val="22"/>
        </w:rPr>
        <w:t xml:space="preserve"> Time Average Mean Velocity (TAMV</w:t>
      </w:r>
      <w:r w:rsidR="000C6421" w:rsidRPr="001B2F01">
        <w:rPr>
          <w:sz w:val="22"/>
          <w:szCs w:val="22"/>
        </w:rPr>
        <w:t xml:space="preserve">) </w:t>
      </w:r>
      <w:r w:rsidR="00C561AF" w:rsidRPr="001B2F01">
        <w:rPr>
          <w:sz w:val="22"/>
          <w:szCs w:val="22"/>
        </w:rPr>
        <w:t>and Pulsatility Index (PI)</w:t>
      </w:r>
      <w:r w:rsidR="00E80CED" w:rsidRPr="001B2F01">
        <w:rPr>
          <w:sz w:val="22"/>
          <w:szCs w:val="22"/>
        </w:rPr>
        <w:t xml:space="preserve">. </w:t>
      </w:r>
      <w:r w:rsidRPr="001B2F01">
        <w:rPr>
          <w:sz w:val="22"/>
          <w:szCs w:val="22"/>
        </w:rPr>
        <w:t>The protocol includes a complete bilateral study.</w:t>
      </w:r>
    </w:p>
    <w:p w14:paraId="7145E092" w14:textId="77777777" w:rsidR="00B54525" w:rsidRPr="001B2F01" w:rsidRDefault="00B54525" w:rsidP="000C001A">
      <w:pPr>
        <w:tabs>
          <w:tab w:val="left" w:pos="554"/>
        </w:tabs>
        <w:rPr>
          <w:sz w:val="22"/>
          <w:szCs w:val="22"/>
        </w:rPr>
      </w:pPr>
    </w:p>
    <w:p w14:paraId="4657136C" w14:textId="77777777" w:rsidR="00B54525" w:rsidRPr="001B2F01" w:rsidRDefault="002B386D" w:rsidP="000C001A">
      <w:pPr>
        <w:tabs>
          <w:tab w:val="left" w:pos="554"/>
        </w:tabs>
        <w:rPr>
          <w:sz w:val="22"/>
          <w:szCs w:val="22"/>
        </w:rPr>
      </w:pPr>
      <w:r w:rsidRPr="001B2F01">
        <w:rPr>
          <w:b/>
          <w:sz w:val="22"/>
          <w:szCs w:val="22"/>
        </w:rPr>
        <w:t>Indications for Transcranial Doppler:</w:t>
      </w:r>
    </w:p>
    <w:p w14:paraId="1590E61C" w14:textId="77777777" w:rsidR="00B54525" w:rsidRPr="001B2F01" w:rsidRDefault="00B54525" w:rsidP="000C001A">
      <w:pPr>
        <w:rPr>
          <w:sz w:val="22"/>
          <w:szCs w:val="22"/>
        </w:rPr>
      </w:pPr>
    </w:p>
    <w:p w14:paraId="72D88BC6" w14:textId="77777777" w:rsidR="00B54525" w:rsidRPr="001B2F01" w:rsidRDefault="002B386D" w:rsidP="000C001A">
      <w:pPr>
        <w:numPr>
          <w:ilvl w:val="0"/>
          <w:numId w:val="1"/>
        </w:numPr>
        <w:ind w:left="720"/>
        <w:rPr>
          <w:sz w:val="22"/>
          <w:szCs w:val="22"/>
        </w:rPr>
      </w:pPr>
      <w:r w:rsidRPr="001B2F01">
        <w:rPr>
          <w:sz w:val="22"/>
          <w:szCs w:val="22"/>
        </w:rPr>
        <w:t>Monitoring of vasospasm following subarachnoid hemorrhage</w:t>
      </w:r>
    </w:p>
    <w:p w14:paraId="78770F55" w14:textId="27E409F2" w:rsidR="00B54525" w:rsidRPr="001B2F01" w:rsidRDefault="002B386D" w:rsidP="000C001A">
      <w:pPr>
        <w:numPr>
          <w:ilvl w:val="0"/>
          <w:numId w:val="1"/>
        </w:numPr>
        <w:ind w:left="720"/>
        <w:rPr>
          <w:sz w:val="22"/>
          <w:szCs w:val="22"/>
        </w:rPr>
      </w:pPr>
      <w:r w:rsidRPr="001B2F01">
        <w:rPr>
          <w:sz w:val="22"/>
          <w:szCs w:val="22"/>
        </w:rPr>
        <w:t xml:space="preserve">Intracranial </w:t>
      </w:r>
      <w:r w:rsidR="00D615D5" w:rsidRPr="001B2F01">
        <w:rPr>
          <w:sz w:val="22"/>
          <w:szCs w:val="22"/>
        </w:rPr>
        <w:t>occlusive disease</w:t>
      </w:r>
    </w:p>
    <w:p w14:paraId="0A941902" w14:textId="77777777" w:rsidR="00B54525" w:rsidRPr="001B2F01" w:rsidRDefault="002B386D" w:rsidP="000C001A">
      <w:pPr>
        <w:numPr>
          <w:ilvl w:val="0"/>
          <w:numId w:val="1"/>
        </w:numPr>
        <w:ind w:left="720"/>
        <w:rPr>
          <w:sz w:val="22"/>
          <w:szCs w:val="22"/>
        </w:rPr>
      </w:pPr>
      <w:r w:rsidRPr="001B2F01">
        <w:rPr>
          <w:sz w:val="22"/>
          <w:szCs w:val="22"/>
        </w:rPr>
        <w:t>Effects of extracranial stenosis on intracranial hemodynamics</w:t>
      </w:r>
    </w:p>
    <w:p w14:paraId="6E900F35" w14:textId="77777777" w:rsidR="00B54525" w:rsidRPr="001B2F01" w:rsidRDefault="002B386D" w:rsidP="000C001A">
      <w:pPr>
        <w:numPr>
          <w:ilvl w:val="0"/>
          <w:numId w:val="1"/>
        </w:numPr>
        <w:ind w:left="720"/>
        <w:rPr>
          <w:sz w:val="22"/>
          <w:szCs w:val="22"/>
        </w:rPr>
      </w:pPr>
      <w:r w:rsidRPr="001B2F01">
        <w:rPr>
          <w:sz w:val="22"/>
          <w:szCs w:val="22"/>
        </w:rPr>
        <w:t>Evaluation of flow following head trauma</w:t>
      </w:r>
    </w:p>
    <w:p w14:paraId="27A447E9" w14:textId="77777777" w:rsidR="00B54525" w:rsidRPr="001B2F01" w:rsidRDefault="002B386D" w:rsidP="000C001A">
      <w:pPr>
        <w:numPr>
          <w:ilvl w:val="0"/>
          <w:numId w:val="1"/>
        </w:numPr>
        <w:ind w:left="720"/>
        <w:rPr>
          <w:sz w:val="22"/>
          <w:szCs w:val="22"/>
        </w:rPr>
      </w:pPr>
      <w:r w:rsidRPr="001B2F01">
        <w:rPr>
          <w:sz w:val="22"/>
          <w:szCs w:val="22"/>
        </w:rPr>
        <w:t>Assess degree of intracranial stenosis in the major basal cerebral arteries</w:t>
      </w:r>
    </w:p>
    <w:p w14:paraId="64677F99" w14:textId="77777777" w:rsidR="00B54525" w:rsidRPr="001B2F01" w:rsidRDefault="002B386D" w:rsidP="000C001A">
      <w:pPr>
        <w:numPr>
          <w:ilvl w:val="0"/>
          <w:numId w:val="1"/>
        </w:numPr>
        <w:ind w:left="720"/>
        <w:rPr>
          <w:sz w:val="22"/>
          <w:szCs w:val="22"/>
        </w:rPr>
      </w:pPr>
      <w:r w:rsidRPr="001B2F01">
        <w:rPr>
          <w:sz w:val="22"/>
          <w:szCs w:val="22"/>
        </w:rPr>
        <w:t xml:space="preserve">Assessment of the vertebrobasilar (posterior) circulation </w:t>
      </w:r>
    </w:p>
    <w:p w14:paraId="7196F522" w14:textId="3A9A9773" w:rsidR="00B54525" w:rsidRPr="001B2F01" w:rsidRDefault="002B386D" w:rsidP="000C001A">
      <w:pPr>
        <w:numPr>
          <w:ilvl w:val="0"/>
          <w:numId w:val="1"/>
        </w:numPr>
        <w:ind w:left="720"/>
        <w:rPr>
          <w:sz w:val="22"/>
          <w:szCs w:val="22"/>
        </w:rPr>
      </w:pPr>
      <w:r w:rsidRPr="001B2F01">
        <w:rPr>
          <w:sz w:val="22"/>
          <w:szCs w:val="22"/>
        </w:rPr>
        <w:t xml:space="preserve">Monitoring of </w:t>
      </w:r>
      <w:r w:rsidR="003536BD" w:rsidRPr="001B2F01">
        <w:rPr>
          <w:sz w:val="22"/>
          <w:szCs w:val="22"/>
        </w:rPr>
        <w:t>r</w:t>
      </w:r>
      <w:r w:rsidRPr="001B2F01">
        <w:rPr>
          <w:sz w:val="22"/>
          <w:szCs w:val="22"/>
        </w:rPr>
        <w:t>eperfusion therapies in acute stroke</w:t>
      </w:r>
    </w:p>
    <w:p w14:paraId="4747106A" w14:textId="38BE3E13" w:rsidR="00B54525" w:rsidRPr="001B2F01" w:rsidRDefault="002B386D" w:rsidP="000C001A">
      <w:pPr>
        <w:numPr>
          <w:ilvl w:val="0"/>
          <w:numId w:val="1"/>
        </w:numPr>
        <w:ind w:left="720"/>
        <w:rPr>
          <w:sz w:val="22"/>
          <w:szCs w:val="22"/>
        </w:rPr>
      </w:pPr>
      <w:r w:rsidRPr="001B2F01">
        <w:rPr>
          <w:sz w:val="22"/>
          <w:szCs w:val="22"/>
        </w:rPr>
        <w:t xml:space="preserve">Sickle </w:t>
      </w:r>
      <w:r w:rsidR="003536BD" w:rsidRPr="001B2F01">
        <w:rPr>
          <w:sz w:val="22"/>
          <w:szCs w:val="22"/>
        </w:rPr>
        <w:t>c</w:t>
      </w:r>
      <w:r w:rsidRPr="001B2F01">
        <w:rPr>
          <w:sz w:val="22"/>
          <w:szCs w:val="22"/>
        </w:rPr>
        <w:t xml:space="preserve">ell </w:t>
      </w:r>
      <w:r w:rsidR="003536BD" w:rsidRPr="001B2F01">
        <w:rPr>
          <w:sz w:val="22"/>
          <w:szCs w:val="22"/>
        </w:rPr>
        <w:t>d</w:t>
      </w:r>
      <w:r w:rsidRPr="001B2F01">
        <w:rPr>
          <w:sz w:val="22"/>
          <w:szCs w:val="22"/>
        </w:rPr>
        <w:t>isease</w:t>
      </w:r>
    </w:p>
    <w:p w14:paraId="0C4D7E1D" w14:textId="77777777" w:rsidR="00B54525" w:rsidRPr="001B2F01" w:rsidRDefault="002B386D" w:rsidP="000C001A">
      <w:pPr>
        <w:numPr>
          <w:ilvl w:val="0"/>
          <w:numId w:val="1"/>
        </w:numPr>
        <w:ind w:left="720"/>
        <w:rPr>
          <w:sz w:val="22"/>
          <w:szCs w:val="22"/>
        </w:rPr>
      </w:pPr>
      <w:r w:rsidRPr="001B2F01">
        <w:rPr>
          <w:sz w:val="22"/>
          <w:szCs w:val="22"/>
        </w:rPr>
        <w:t>Detection of cerebral emboli</w:t>
      </w:r>
    </w:p>
    <w:p w14:paraId="13EBDC94" w14:textId="2E1793BA" w:rsidR="00B54525" w:rsidRPr="001B2F01" w:rsidRDefault="002B386D" w:rsidP="000C001A">
      <w:pPr>
        <w:numPr>
          <w:ilvl w:val="0"/>
          <w:numId w:val="1"/>
        </w:numPr>
        <w:ind w:left="720"/>
        <w:rPr>
          <w:sz w:val="22"/>
          <w:szCs w:val="22"/>
        </w:rPr>
      </w:pPr>
      <w:r w:rsidRPr="001B2F01">
        <w:rPr>
          <w:sz w:val="22"/>
          <w:szCs w:val="22"/>
        </w:rPr>
        <w:t xml:space="preserve">MoyaMoya </w:t>
      </w:r>
      <w:r w:rsidR="003536BD" w:rsidRPr="001B2F01">
        <w:rPr>
          <w:sz w:val="22"/>
          <w:szCs w:val="22"/>
        </w:rPr>
        <w:t>d</w:t>
      </w:r>
      <w:r w:rsidRPr="001B2F01">
        <w:rPr>
          <w:sz w:val="22"/>
          <w:szCs w:val="22"/>
        </w:rPr>
        <w:t>isease</w:t>
      </w:r>
    </w:p>
    <w:p w14:paraId="5A79DC87" w14:textId="725E5796" w:rsidR="00B54525" w:rsidRPr="001B2F01" w:rsidRDefault="002B386D" w:rsidP="000C001A">
      <w:pPr>
        <w:numPr>
          <w:ilvl w:val="0"/>
          <w:numId w:val="1"/>
        </w:numPr>
        <w:ind w:left="720"/>
        <w:rPr>
          <w:sz w:val="22"/>
          <w:szCs w:val="22"/>
        </w:rPr>
      </w:pPr>
      <w:r w:rsidRPr="001B2F01">
        <w:rPr>
          <w:sz w:val="22"/>
          <w:szCs w:val="22"/>
        </w:rPr>
        <w:t xml:space="preserve">Cerebral </w:t>
      </w:r>
      <w:r w:rsidR="003536BD" w:rsidRPr="001B2F01">
        <w:rPr>
          <w:sz w:val="22"/>
          <w:szCs w:val="22"/>
        </w:rPr>
        <w:t>c</w:t>
      </w:r>
      <w:r w:rsidRPr="001B2F01">
        <w:rPr>
          <w:sz w:val="22"/>
          <w:szCs w:val="22"/>
        </w:rPr>
        <w:t xml:space="preserve">irculatory </w:t>
      </w:r>
      <w:r w:rsidR="003536BD" w:rsidRPr="001B2F01">
        <w:rPr>
          <w:sz w:val="22"/>
          <w:szCs w:val="22"/>
        </w:rPr>
        <w:t>a</w:t>
      </w:r>
      <w:r w:rsidRPr="001B2F01">
        <w:rPr>
          <w:sz w:val="22"/>
          <w:szCs w:val="22"/>
        </w:rPr>
        <w:t>rrest</w:t>
      </w:r>
    </w:p>
    <w:p w14:paraId="28530B0E" w14:textId="6A870E3D" w:rsidR="00D615D5" w:rsidRPr="001B2F01" w:rsidRDefault="00D615D5" w:rsidP="000C001A">
      <w:pPr>
        <w:numPr>
          <w:ilvl w:val="0"/>
          <w:numId w:val="1"/>
        </w:numPr>
        <w:ind w:left="720"/>
        <w:rPr>
          <w:sz w:val="22"/>
          <w:szCs w:val="22"/>
        </w:rPr>
      </w:pPr>
      <w:r w:rsidRPr="001B2F01">
        <w:rPr>
          <w:sz w:val="22"/>
          <w:szCs w:val="22"/>
        </w:rPr>
        <w:t>Circle of Willis collateral flow</w:t>
      </w:r>
    </w:p>
    <w:p w14:paraId="100DFAD1" w14:textId="77777777" w:rsidR="00B54525" w:rsidRPr="001B2F01" w:rsidRDefault="00B54525" w:rsidP="000C001A">
      <w:pPr>
        <w:rPr>
          <w:sz w:val="22"/>
          <w:szCs w:val="22"/>
        </w:rPr>
      </w:pPr>
    </w:p>
    <w:p w14:paraId="28085BB3" w14:textId="3DF6AD8C" w:rsidR="00B54525" w:rsidRPr="001B2F01" w:rsidRDefault="002B386D" w:rsidP="000C001A">
      <w:pPr>
        <w:rPr>
          <w:b/>
          <w:sz w:val="22"/>
          <w:szCs w:val="22"/>
        </w:rPr>
      </w:pPr>
      <w:r w:rsidRPr="001B2F01">
        <w:rPr>
          <w:b/>
          <w:sz w:val="22"/>
          <w:szCs w:val="22"/>
        </w:rPr>
        <w:t>Equipment:</w:t>
      </w:r>
    </w:p>
    <w:p w14:paraId="3B6CA8E7" w14:textId="77777777" w:rsidR="001D1FBA" w:rsidRPr="001B2F01" w:rsidRDefault="001D1FBA" w:rsidP="000C001A">
      <w:pPr>
        <w:rPr>
          <w:sz w:val="22"/>
          <w:szCs w:val="22"/>
        </w:rPr>
      </w:pPr>
    </w:p>
    <w:p w14:paraId="63B2AE61" w14:textId="050C5915" w:rsidR="00B54525" w:rsidRDefault="002B386D" w:rsidP="000C001A">
      <w:pPr>
        <w:ind w:firstLine="360"/>
        <w:rPr>
          <w:b/>
          <w:sz w:val="22"/>
          <w:szCs w:val="22"/>
        </w:rPr>
      </w:pPr>
      <w:r w:rsidRPr="001B2F01">
        <w:rPr>
          <w:b/>
          <w:sz w:val="22"/>
          <w:szCs w:val="22"/>
        </w:rPr>
        <w:t>Dedicated Transcranial Doppler Machine</w:t>
      </w:r>
    </w:p>
    <w:p w14:paraId="474F9DE2" w14:textId="77777777" w:rsidR="001B2F01" w:rsidRPr="001B2F01" w:rsidRDefault="001B2F01" w:rsidP="000C001A">
      <w:pPr>
        <w:ind w:firstLine="360"/>
        <w:rPr>
          <w:sz w:val="22"/>
          <w:szCs w:val="22"/>
        </w:rPr>
      </w:pPr>
    </w:p>
    <w:p w14:paraId="58D89C99" w14:textId="77777777" w:rsidR="00B54525" w:rsidRPr="001B2F01" w:rsidRDefault="002B386D" w:rsidP="000C001A">
      <w:pPr>
        <w:numPr>
          <w:ilvl w:val="0"/>
          <w:numId w:val="4"/>
        </w:numPr>
        <w:ind w:left="720"/>
        <w:rPr>
          <w:sz w:val="22"/>
          <w:szCs w:val="22"/>
        </w:rPr>
      </w:pPr>
      <w:r w:rsidRPr="001B2F01">
        <w:rPr>
          <w:sz w:val="22"/>
          <w:szCs w:val="22"/>
        </w:rPr>
        <w:t>2Mhz pulsed wave transducer for spectral analysis with M-Mode software</w:t>
      </w:r>
    </w:p>
    <w:p w14:paraId="08FC7FDD" w14:textId="77777777" w:rsidR="00B54525" w:rsidRPr="001B2F01" w:rsidRDefault="002B386D" w:rsidP="000C001A">
      <w:pPr>
        <w:numPr>
          <w:ilvl w:val="0"/>
          <w:numId w:val="4"/>
        </w:numPr>
        <w:ind w:left="720"/>
        <w:rPr>
          <w:sz w:val="22"/>
          <w:szCs w:val="22"/>
        </w:rPr>
      </w:pPr>
      <w:r w:rsidRPr="001B2F01">
        <w:rPr>
          <w:sz w:val="22"/>
          <w:szCs w:val="22"/>
        </w:rPr>
        <w:t>A direction sensitive Doppler blood flow meter</w:t>
      </w:r>
    </w:p>
    <w:p w14:paraId="007E9286" w14:textId="4BAE2007" w:rsidR="00B54525" w:rsidRPr="001B2F01" w:rsidRDefault="002B386D" w:rsidP="000C001A">
      <w:pPr>
        <w:numPr>
          <w:ilvl w:val="0"/>
          <w:numId w:val="4"/>
        </w:numPr>
        <w:ind w:left="720"/>
        <w:rPr>
          <w:sz w:val="22"/>
          <w:szCs w:val="22"/>
        </w:rPr>
      </w:pPr>
      <w:r w:rsidRPr="001B2F01">
        <w:rPr>
          <w:sz w:val="22"/>
          <w:szCs w:val="22"/>
        </w:rPr>
        <w:t xml:space="preserve">Doppler </w:t>
      </w:r>
      <w:proofErr w:type="gramStart"/>
      <w:r w:rsidRPr="001B2F01">
        <w:rPr>
          <w:sz w:val="22"/>
          <w:szCs w:val="22"/>
        </w:rPr>
        <w:t>waveform</w:t>
      </w:r>
      <w:proofErr w:type="gramEnd"/>
      <w:r w:rsidRPr="001B2F01">
        <w:rPr>
          <w:sz w:val="22"/>
          <w:szCs w:val="22"/>
        </w:rPr>
        <w:t xml:space="preserve"> monitor that displays bidirectional flow and signal intensity</w:t>
      </w:r>
    </w:p>
    <w:p w14:paraId="12C7DE5F" w14:textId="77777777" w:rsidR="00B54525" w:rsidRPr="001B2F01" w:rsidRDefault="002B386D" w:rsidP="000C001A">
      <w:pPr>
        <w:numPr>
          <w:ilvl w:val="0"/>
          <w:numId w:val="6"/>
        </w:numPr>
        <w:ind w:left="720"/>
        <w:rPr>
          <w:sz w:val="22"/>
          <w:szCs w:val="22"/>
        </w:rPr>
      </w:pPr>
      <w:r w:rsidRPr="001B2F01">
        <w:rPr>
          <w:sz w:val="22"/>
          <w:szCs w:val="22"/>
        </w:rPr>
        <w:t>Audible output and permanent recording of the waveform</w:t>
      </w:r>
    </w:p>
    <w:p w14:paraId="658D8DF5" w14:textId="4F05BBE4" w:rsidR="00B54525" w:rsidRPr="001B2F01" w:rsidRDefault="002B386D" w:rsidP="000C001A">
      <w:pPr>
        <w:numPr>
          <w:ilvl w:val="0"/>
          <w:numId w:val="6"/>
        </w:numPr>
        <w:ind w:left="720"/>
        <w:rPr>
          <w:sz w:val="22"/>
          <w:szCs w:val="22"/>
        </w:rPr>
      </w:pPr>
      <w:r w:rsidRPr="001B2F01">
        <w:rPr>
          <w:sz w:val="22"/>
          <w:szCs w:val="22"/>
        </w:rPr>
        <w:t xml:space="preserve">Evidence of validation for the intended application will be provided if </w:t>
      </w:r>
      <w:r w:rsidR="00817487" w:rsidRPr="001B2F01">
        <w:rPr>
          <w:sz w:val="22"/>
          <w:szCs w:val="22"/>
        </w:rPr>
        <w:t>s</w:t>
      </w:r>
      <w:r w:rsidRPr="001B2F01">
        <w:rPr>
          <w:sz w:val="22"/>
          <w:szCs w:val="22"/>
        </w:rPr>
        <w:t xml:space="preserve">oftware is used for emboli </w:t>
      </w:r>
      <w:proofErr w:type="gramStart"/>
      <w:r w:rsidRPr="001B2F01">
        <w:rPr>
          <w:sz w:val="22"/>
          <w:szCs w:val="22"/>
        </w:rPr>
        <w:t>detection</w:t>
      </w:r>
      <w:proofErr w:type="gramEnd"/>
    </w:p>
    <w:p w14:paraId="028BE396" w14:textId="77777777" w:rsidR="00B54525" w:rsidRPr="001B2F01" w:rsidRDefault="002B386D" w:rsidP="000C001A">
      <w:pPr>
        <w:numPr>
          <w:ilvl w:val="0"/>
          <w:numId w:val="6"/>
        </w:numPr>
        <w:ind w:left="720"/>
        <w:rPr>
          <w:sz w:val="22"/>
          <w:szCs w:val="22"/>
        </w:rPr>
      </w:pPr>
      <w:r w:rsidRPr="001B2F01">
        <w:rPr>
          <w:sz w:val="22"/>
          <w:szCs w:val="22"/>
        </w:rPr>
        <w:t>Ultrasound gel</w:t>
      </w:r>
    </w:p>
    <w:p w14:paraId="4BA698C1" w14:textId="77777777" w:rsidR="00B54525" w:rsidRPr="001B2F01" w:rsidRDefault="002B386D" w:rsidP="000C001A">
      <w:pPr>
        <w:numPr>
          <w:ilvl w:val="0"/>
          <w:numId w:val="6"/>
        </w:numPr>
        <w:ind w:left="720"/>
        <w:rPr>
          <w:sz w:val="22"/>
          <w:szCs w:val="22"/>
        </w:rPr>
      </w:pPr>
      <w:r w:rsidRPr="001B2F01">
        <w:rPr>
          <w:sz w:val="22"/>
          <w:szCs w:val="22"/>
        </w:rPr>
        <w:t xml:space="preserve">Wash cloths, towels to support patient’s </w:t>
      </w:r>
      <w:proofErr w:type="gramStart"/>
      <w:r w:rsidRPr="001B2F01">
        <w:rPr>
          <w:sz w:val="22"/>
          <w:szCs w:val="22"/>
        </w:rPr>
        <w:t>head</w:t>
      </w:r>
      <w:proofErr w:type="gramEnd"/>
    </w:p>
    <w:p w14:paraId="513F04D9" w14:textId="77777777" w:rsidR="00B54525" w:rsidRPr="001B2F01" w:rsidRDefault="002B386D" w:rsidP="000C001A">
      <w:pPr>
        <w:numPr>
          <w:ilvl w:val="0"/>
          <w:numId w:val="6"/>
        </w:numPr>
        <w:ind w:left="720"/>
        <w:rPr>
          <w:sz w:val="22"/>
          <w:szCs w:val="22"/>
        </w:rPr>
      </w:pPr>
      <w:r w:rsidRPr="001B2F01">
        <w:rPr>
          <w:sz w:val="22"/>
          <w:szCs w:val="22"/>
        </w:rPr>
        <w:t>Gloves</w:t>
      </w:r>
    </w:p>
    <w:p w14:paraId="79A9D66A" w14:textId="77777777" w:rsidR="00B54525" w:rsidRPr="001B2F01" w:rsidRDefault="002B386D" w:rsidP="000C001A">
      <w:pPr>
        <w:numPr>
          <w:ilvl w:val="0"/>
          <w:numId w:val="6"/>
        </w:numPr>
        <w:ind w:left="720"/>
        <w:rPr>
          <w:sz w:val="22"/>
          <w:szCs w:val="22"/>
        </w:rPr>
      </w:pPr>
      <w:r w:rsidRPr="001B2F01">
        <w:rPr>
          <w:sz w:val="22"/>
          <w:szCs w:val="22"/>
        </w:rPr>
        <w:t>Masks</w:t>
      </w:r>
    </w:p>
    <w:p w14:paraId="03939BB2" w14:textId="77777777" w:rsidR="00B54525" w:rsidRPr="001B2F01" w:rsidRDefault="00B54525" w:rsidP="000C001A">
      <w:pPr>
        <w:ind w:firstLine="720"/>
        <w:rPr>
          <w:sz w:val="22"/>
          <w:szCs w:val="22"/>
        </w:rPr>
      </w:pPr>
    </w:p>
    <w:p w14:paraId="50C8A074" w14:textId="76789150" w:rsidR="00B54525" w:rsidRDefault="002B386D" w:rsidP="000C001A">
      <w:pPr>
        <w:rPr>
          <w:b/>
          <w:sz w:val="22"/>
          <w:szCs w:val="22"/>
        </w:rPr>
      </w:pPr>
      <w:r w:rsidRPr="001B2F01">
        <w:rPr>
          <w:b/>
          <w:sz w:val="22"/>
          <w:szCs w:val="22"/>
        </w:rPr>
        <w:t>Equipment Quality Control</w:t>
      </w:r>
      <w:r w:rsidR="000C001A">
        <w:rPr>
          <w:b/>
          <w:sz w:val="22"/>
          <w:szCs w:val="22"/>
        </w:rPr>
        <w:t>:</w:t>
      </w:r>
    </w:p>
    <w:p w14:paraId="5BFBDC2E" w14:textId="77777777" w:rsidR="000C001A" w:rsidRPr="001B2F01" w:rsidRDefault="000C001A" w:rsidP="000C001A">
      <w:pPr>
        <w:rPr>
          <w:sz w:val="22"/>
          <w:szCs w:val="22"/>
        </w:rPr>
      </w:pPr>
    </w:p>
    <w:p w14:paraId="3BC06319" w14:textId="77777777" w:rsidR="00B54525" w:rsidRPr="001B2F01" w:rsidRDefault="002B386D" w:rsidP="000C001A">
      <w:pPr>
        <w:numPr>
          <w:ilvl w:val="0"/>
          <w:numId w:val="2"/>
        </w:numPr>
        <w:ind w:left="720"/>
        <w:rPr>
          <w:sz w:val="22"/>
          <w:szCs w:val="22"/>
        </w:rPr>
      </w:pPr>
      <w:r w:rsidRPr="001B2F01">
        <w:rPr>
          <w:sz w:val="22"/>
          <w:szCs w:val="22"/>
        </w:rPr>
        <w:t xml:space="preserve">Equipment used for diagnostic testing will be maintained in good operating </w:t>
      </w:r>
      <w:proofErr w:type="gramStart"/>
      <w:r w:rsidRPr="001B2F01">
        <w:rPr>
          <w:sz w:val="22"/>
          <w:szCs w:val="22"/>
        </w:rPr>
        <w:t>condition</w:t>
      </w:r>
      <w:proofErr w:type="gramEnd"/>
    </w:p>
    <w:p w14:paraId="15FDE2C5" w14:textId="67DFBBD8" w:rsidR="00B54525" w:rsidRPr="000C001A" w:rsidRDefault="002B386D" w:rsidP="000C001A">
      <w:pPr>
        <w:numPr>
          <w:ilvl w:val="0"/>
          <w:numId w:val="2"/>
        </w:numPr>
        <w:ind w:left="720"/>
        <w:rPr>
          <w:sz w:val="22"/>
          <w:szCs w:val="22"/>
        </w:rPr>
      </w:pPr>
      <w:r w:rsidRPr="001B2F01">
        <w:rPr>
          <w:sz w:val="22"/>
          <w:szCs w:val="22"/>
        </w:rPr>
        <w:t xml:space="preserve">Equipment maintenance includes preventative maintenance checks quarterly by </w:t>
      </w:r>
      <w:r w:rsidR="00D615D5" w:rsidRPr="001B2F01">
        <w:rPr>
          <w:sz w:val="22"/>
          <w:szCs w:val="22"/>
        </w:rPr>
        <w:t>vendor, and biomedical engineering</w:t>
      </w:r>
      <w:r w:rsidR="007776A0" w:rsidRPr="001B2F01">
        <w:rPr>
          <w:sz w:val="22"/>
          <w:szCs w:val="22"/>
        </w:rPr>
        <w:t xml:space="preserve"> to maintain optimal functioning.</w:t>
      </w:r>
    </w:p>
    <w:p w14:paraId="679B7C6C" w14:textId="77777777" w:rsidR="00E80CED" w:rsidRPr="001B2F01" w:rsidRDefault="00E80CED" w:rsidP="000C001A">
      <w:pPr>
        <w:rPr>
          <w:b/>
          <w:sz w:val="22"/>
          <w:szCs w:val="22"/>
        </w:rPr>
      </w:pPr>
    </w:p>
    <w:p w14:paraId="47F14FAC" w14:textId="0D7EA483" w:rsidR="00B54525" w:rsidRPr="001B2F01" w:rsidRDefault="002B386D" w:rsidP="000C001A">
      <w:pPr>
        <w:rPr>
          <w:sz w:val="22"/>
          <w:szCs w:val="22"/>
        </w:rPr>
      </w:pPr>
      <w:r w:rsidRPr="001B2F01">
        <w:rPr>
          <w:b/>
          <w:sz w:val="22"/>
          <w:szCs w:val="22"/>
        </w:rPr>
        <w:t>Limitations:</w:t>
      </w:r>
    </w:p>
    <w:p w14:paraId="0F8A447E" w14:textId="77777777" w:rsidR="00B54525" w:rsidRPr="001B2F01" w:rsidRDefault="00B54525" w:rsidP="000C001A">
      <w:pPr>
        <w:ind w:firstLine="720"/>
        <w:rPr>
          <w:sz w:val="22"/>
          <w:szCs w:val="22"/>
        </w:rPr>
      </w:pPr>
    </w:p>
    <w:p w14:paraId="4672426E" w14:textId="77777777" w:rsidR="00B54525" w:rsidRPr="001B2F01" w:rsidRDefault="002B386D" w:rsidP="000C001A">
      <w:pPr>
        <w:numPr>
          <w:ilvl w:val="0"/>
          <w:numId w:val="8"/>
        </w:numPr>
        <w:rPr>
          <w:sz w:val="22"/>
          <w:szCs w:val="22"/>
        </w:rPr>
      </w:pPr>
      <w:r w:rsidRPr="001B2F01">
        <w:rPr>
          <w:sz w:val="22"/>
          <w:szCs w:val="22"/>
        </w:rPr>
        <w:t xml:space="preserve">Patient is </w:t>
      </w:r>
      <w:proofErr w:type="gramStart"/>
      <w:r w:rsidRPr="001B2F01">
        <w:rPr>
          <w:sz w:val="22"/>
          <w:szCs w:val="22"/>
        </w:rPr>
        <w:t>uncooperative</w:t>
      </w:r>
      <w:proofErr w:type="gramEnd"/>
    </w:p>
    <w:p w14:paraId="286B59B1" w14:textId="4DDFD671" w:rsidR="00B54525" w:rsidRPr="001B2F01" w:rsidRDefault="002B386D" w:rsidP="000C001A">
      <w:pPr>
        <w:numPr>
          <w:ilvl w:val="0"/>
          <w:numId w:val="8"/>
        </w:numPr>
        <w:rPr>
          <w:sz w:val="22"/>
          <w:szCs w:val="22"/>
        </w:rPr>
      </w:pPr>
      <w:r w:rsidRPr="001B2F01">
        <w:rPr>
          <w:sz w:val="22"/>
          <w:szCs w:val="22"/>
        </w:rPr>
        <w:t>Post-operative dressings</w:t>
      </w:r>
    </w:p>
    <w:p w14:paraId="395CAC13" w14:textId="77777777" w:rsidR="00B54525" w:rsidRPr="001B2F01" w:rsidRDefault="002B386D" w:rsidP="000C001A">
      <w:pPr>
        <w:numPr>
          <w:ilvl w:val="0"/>
          <w:numId w:val="8"/>
        </w:numPr>
        <w:rPr>
          <w:sz w:val="22"/>
          <w:szCs w:val="22"/>
        </w:rPr>
      </w:pPr>
      <w:r w:rsidRPr="001B2F01">
        <w:rPr>
          <w:sz w:val="22"/>
          <w:szCs w:val="22"/>
        </w:rPr>
        <w:t>Poor positioning of patient</w:t>
      </w:r>
    </w:p>
    <w:p w14:paraId="33422766" w14:textId="77777777" w:rsidR="00B54525" w:rsidRPr="001B2F01" w:rsidRDefault="002B386D" w:rsidP="000C001A">
      <w:pPr>
        <w:numPr>
          <w:ilvl w:val="0"/>
          <w:numId w:val="8"/>
        </w:numPr>
        <w:rPr>
          <w:sz w:val="22"/>
          <w:szCs w:val="22"/>
        </w:rPr>
      </w:pPr>
      <w:r w:rsidRPr="001B2F01">
        <w:rPr>
          <w:sz w:val="22"/>
          <w:szCs w:val="22"/>
        </w:rPr>
        <w:t>Inadequate windows</w:t>
      </w:r>
    </w:p>
    <w:p w14:paraId="365FE171" w14:textId="77777777" w:rsidR="00B54525" w:rsidRDefault="00B54525" w:rsidP="000C001A">
      <w:pPr>
        <w:rPr>
          <w:sz w:val="22"/>
          <w:szCs w:val="22"/>
        </w:rPr>
      </w:pPr>
    </w:p>
    <w:p w14:paraId="74467412" w14:textId="77777777" w:rsidR="000C001A" w:rsidRPr="001B2F01" w:rsidRDefault="000C001A" w:rsidP="000C001A">
      <w:pPr>
        <w:rPr>
          <w:sz w:val="22"/>
          <w:szCs w:val="22"/>
        </w:rPr>
      </w:pPr>
    </w:p>
    <w:p w14:paraId="175877A8" w14:textId="77777777" w:rsidR="00B54525" w:rsidRPr="001B2F01" w:rsidRDefault="00B54525" w:rsidP="000C001A">
      <w:pPr>
        <w:ind w:left="2880" w:firstLine="720"/>
        <w:rPr>
          <w:sz w:val="22"/>
          <w:szCs w:val="22"/>
        </w:rPr>
      </w:pPr>
    </w:p>
    <w:p w14:paraId="37F32613" w14:textId="77777777" w:rsidR="00B54525" w:rsidRPr="000C001A" w:rsidRDefault="002B386D" w:rsidP="000C001A">
      <w:pPr>
        <w:ind w:left="2880" w:firstLine="720"/>
        <w:rPr>
          <w:sz w:val="26"/>
          <w:szCs w:val="26"/>
        </w:rPr>
      </w:pPr>
      <w:r w:rsidRPr="000C001A">
        <w:rPr>
          <w:b/>
          <w:sz w:val="26"/>
          <w:szCs w:val="26"/>
        </w:rPr>
        <w:lastRenderedPageBreak/>
        <w:t>PROCEDURE</w:t>
      </w:r>
    </w:p>
    <w:p w14:paraId="060869AB" w14:textId="77777777" w:rsidR="00B54525" w:rsidRPr="001B2F01" w:rsidRDefault="00B54525" w:rsidP="000C001A">
      <w:pPr>
        <w:ind w:firstLine="720"/>
        <w:rPr>
          <w:sz w:val="22"/>
          <w:szCs w:val="22"/>
        </w:rPr>
      </w:pPr>
    </w:p>
    <w:p w14:paraId="0BCA7288" w14:textId="77777777" w:rsidR="00B54525" w:rsidRPr="001B2F01" w:rsidRDefault="002B386D" w:rsidP="000C001A">
      <w:pPr>
        <w:rPr>
          <w:sz w:val="22"/>
          <w:szCs w:val="22"/>
        </w:rPr>
      </w:pPr>
      <w:r w:rsidRPr="001B2F01">
        <w:rPr>
          <w:b/>
          <w:sz w:val="22"/>
          <w:szCs w:val="22"/>
        </w:rPr>
        <w:t>Patient Positioning</w:t>
      </w:r>
      <w:r w:rsidRPr="001B2F01">
        <w:rPr>
          <w:sz w:val="22"/>
          <w:szCs w:val="22"/>
        </w:rPr>
        <w:t>:</w:t>
      </w:r>
    </w:p>
    <w:p w14:paraId="5D6C2C62" w14:textId="19EF9A0C" w:rsidR="00A325F7" w:rsidRPr="001B2F01" w:rsidRDefault="00A325F7" w:rsidP="000C001A">
      <w:pPr>
        <w:ind w:left="720"/>
        <w:rPr>
          <w:sz w:val="22"/>
          <w:szCs w:val="22"/>
        </w:rPr>
      </w:pPr>
    </w:p>
    <w:p w14:paraId="17F58E29" w14:textId="70C9A65C" w:rsidR="00A325F7" w:rsidRPr="001B2F01" w:rsidRDefault="00A325F7" w:rsidP="000C001A">
      <w:pPr>
        <w:rPr>
          <w:sz w:val="22"/>
          <w:szCs w:val="22"/>
        </w:rPr>
      </w:pPr>
      <w:r w:rsidRPr="001B2F01">
        <w:rPr>
          <w:sz w:val="22"/>
          <w:szCs w:val="22"/>
        </w:rPr>
        <w:t xml:space="preserve">Position the patient comfortably in supine position on the exam table, with head supported for transtemporal </w:t>
      </w:r>
      <w:r w:rsidR="00621816" w:rsidRPr="001B2F01">
        <w:rPr>
          <w:sz w:val="22"/>
          <w:szCs w:val="22"/>
        </w:rPr>
        <w:t>window</w:t>
      </w:r>
      <w:r w:rsidRPr="001B2F01">
        <w:rPr>
          <w:sz w:val="22"/>
          <w:szCs w:val="22"/>
        </w:rPr>
        <w:t xml:space="preserve">. For </w:t>
      </w:r>
      <w:r w:rsidR="00621816" w:rsidRPr="001B2F01">
        <w:rPr>
          <w:sz w:val="22"/>
          <w:szCs w:val="22"/>
        </w:rPr>
        <w:t>transforaminal (</w:t>
      </w:r>
      <w:r w:rsidR="00E80CED" w:rsidRPr="001B2F01">
        <w:rPr>
          <w:sz w:val="22"/>
          <w:szCs w:val="22"/>
        </w:rPr>
        <w:t>suboccipital</w:t>
      </w:r>
      <w:r w:rsidR="00621816" w:rsidRPr="001B2F01">
        <w:rPr>
          <w:sz w:val="22"/>
          <w:szCs w:val="22"/>
        </w:rPr>
        <w:t>) window, turn patient’s head to side with neck flexed to optimize foramen magnum.</w:t>
      </w:r>
    </w:p>
    <w:p w14:paraId="4DCE6A59" w14:textId="77777777" w:rsidR="00A325F7" w:rsidRPr="001B2F01" w:rsidRDefault="00A325F7" w:rsidP="000C001A">
      <w:pPr>
        <w:rPr>
          <w:sz w:val="22"/>
          <w:szCs w:val="22"/>
        </w:rPr>
      </w:pPr>
    </w:p>
    <w:p w14:paraId="464EBE2A" w14:textId="1F32894A" w:rsidR="00B54525" w:rsidRPr="001B2F01" w:rsidRDefault="002B386D" w:rsidP="000C001A">
      <w:pPr>
        <w:rPr>
          <w:sz w:val="22"/>
          <w:szCs w:val="22"/>
        </w:rPr>
      </w:pPr>
      <w:r w:rsidRPr="001B2F01">
        <w:rPr>
          <w:sz w:val="22"/>
          <w:szCs w:val="22"/>
        </w:rPr>
        <w:t xml:space="preserve">If the patient is in </w:t>
      </w:r>
      <w:r w:rsidR="00817487" w:rsidRPr="001B2F01">
        <w:rPr>
          <w:sz w:val="22"/>
          <w:szCs w:val="22"/>
        </w:rPr>
        <w:t xml:space="preserve">the </w:t>
      </w:r>
      <w:r w:rsidRPr="001B2F01">
        <w:rPr>
          <w:sz w:val="22"/>
          <w:szCs w:val="22"/>
        </w:rPr>
        <w:t xml:space="preserve">Neurocritical Care </w:t>
      </w:r>
      <w:r w:rsidR="00817487" w:rsidRPr="001B2F01">
        <w:rPr>
          <w:sz w:val="22"/>
          <w:szCs w:val="22"/>
        </w:rPr>
        <w:t xml:space="preserve">unit </w:t>
      </w:r>
      <w:r w:rsidRPr="001B2F01">
        <w:rPr>
          <w:sz w:val="22"/>
          <w:szCs w:val="22"/>
        </w:rPr>
        <w:t xml:space="preserve">and not able to follow commands, it is sometimes necessary to prop their head for proper positioning in order to assess the transtemporal window, as frequently the patient will turn their head to one side.  </w:t>
      </w:r>
    </w:p>
    <w:p w14:paraId="55E22DB8" w14:textId="77777777" w:rsidR="00B54525" w:rsidRPr="001B2F01" w:rsidRDefault="00B54525" w:rsidP="000C001A">
      <w:pPr>
        <w:ind w:left="720"/>
        <w:rPr>
          <w:sz w:val="22"/>
          <w:szCs w:val="22"/>
        </w:rPr>
      </w:pPr>
    </w:p>
    <w:p w14:paraId="6100CB3A" w14:textId="683923FB" w:rsidR="00B54525" w:rsidRPr="001B2F01" w:rsidRDefault="002B386D" w:rsidP="000C001A">
      <w:pPr>
        <w:numPr>
          <w:ilvl w:val="0"/>
          <w:numId w:val="7"/>
        </w:numPr>
        <w:rPr>
          <w:sz w:val="22"/>
          <w:szCs w:val="22"/>
        </w:rPr>
      </w:pPr>
      <w:r w:rsidRPr="001B2F01">
        <w:rPr>
          <w:sz w:val="22"/>
          <w:szCs w:val="22"/>
        </w:rPr>
        <w:t xml:space="preserve">Explain procedure. Obtain patient history by reviewing the patient's medical records and interviewing the patient or patient representative. Record age, gender, race, and current medical status. Document symptoms, relevant risk factors and pertinent lab values. </w:t>
      </w:r>
    </w:p>
    <w:p w14:paraId="5A4D922F" w14:textId="12FCFBB2" w:rsidR="00B54525" w:rsidRPr="001B2F01" w:rsidRDefault="002B386D" w:rsidP="000C001A">
      <w:pPr>
        <w:numPr>
          <w:ilvl w:val="0"/>
          <w:numId w:val="5"/>
        </w:numPr>
        <w:rPr>
          <w:sz w:val="22"/>
          <w:szCs w:val="22"/>
        </w:rPr>
      </w:pPr>
      <w:r w:rsidRPr="001B2F01">
        <w:rPr>
          <w:sz w:val="22"/>
          <w:szCs w:val="22"/>
        </w:rPr>
        <w:t xml:space="preserve">Risk factors may include but are not limited </w:t>
      </w:r>
      <w:proofErr w:type="gramStart"/>
      <w:r w:rsidRPr="001B2F01">
        <w:rPr>
          <w:sz w:val="22"/>
          <w:szCs w:val="22"/>
        </w:rPr>
        <w:t>to:</w:t>
      </w:r>
      <w:proofErr w:type="gramEnd"/>
      <w:r w:rsidRPr="001B2F01">
        <w:rPr>
          <w:sz w:val="22"/>
          <w:szCs w:val="22"/>
        </w:rPr>
        <w:t xml:space="preserve"> smoking, diabetes, hypertension, peripheral vascular disease, coronary arter</w:t>
      </w:r>
      <w:r w:rsidR="00817487" w:rsidRPr="001B2F01">
        <w:rPr>
          <w:sz w:val="22"/>
          <w:szCs w:val="22"/>
        </w:rPr>
        <w:t>y</w:t>
      </w:r>
      <w:r w:rsidRPr="001B2F01">
        <w:rPr>
          <w:sz w:val="22"/>
          <w:szCs w:val="22"/>
        </w:rPr>
        <w:t xml:space="preserve"> disease.</w:t>
      </w:r>
    </w:p>
    <w:p w14:paraId="01603CC0" w14:textId="148002A1" w:rsidR="00B54525" w:rsidRPr="001B2F01" w:rsidRDefault="002B386D" w:rsidP="000C001A">
      <w:pPr>
        <w:numPr>
          <w:ilvl w:val="0"/>
          <w:numId w:val="5"/>
        </w:numPr>
        <w:rPr>
          <w:sz w:val="22"/>
          <w:szCs w:val="22"/>
        </w:rPr>
      </w:pPr>
      <w:r w:rsidRPr="001B2F01">
        <w:rPr>
          <w:sz w:val="22"/>
          <w:szCs w:val="22"/>
        </w:rPr>
        <w:t>Lab values should include hematocrit, hemoglobin, heart rate, cardiac output, blood pressure</w:t>
      </w:r>
      <w:r w:rsidR="0088429D" w:rsidRPr="001B2F01">
        <w:rPr>
          <w:sz w:val="22"/>
          <w:szCs w:val="22"/>
        </w:rPr>
        <w:t xml:space="preserve">, pC02, </w:t>
      </w:r>
      <w:r w:rsidRPr="001B2F01">
        <w:rPr>
          <w:sz w:val="22"/>
          <w:szCs w:val="22"/>
        </w:rPr>
        <w:t>and intracranial</w:t>
      </w:r>
      <w:r w:rsidR="00145135" w:rsidRPr="001B2F01">
        <w:rPr>
          <w:sz w:val="22"/>
          <w:szCs w:val="22"/>
        </w:rPr>
        <w:t xml:space="preserve"> pressure.</w:t>
      </w:r>
      <w:r w:rsidRPr="001B2F01">
        <w:rPr>
          <w:sz w:val="22"/>
          <w:szCs w:val="22"/>
        </w:rPr>
        <w:t xml:space="preserve">   </w:t>
      </w:r>
    </w:p>
    <w:p w14:paraId="04C121B7" w14:textId="77777777" w:rsidR="00B54525" w:rsidRPr="001B2F01" w:rsidRDefault="002B386D" w:rsidP="000C001A">
      <w:pPr>
        <w:numPr>
          <w:ilvl w:val="0"/>
          <w:numId w:val="5"/>
        </w:numPr>
        <w:rPr>
          <w:sz w:val="22"/>
          <w:szCs w:val="22"/>
        </w:rPr>
      </w:pPr>
      <w:r w:rsidRPr="001B2F01">
        <w:rPr>
          <w:sz w:val="22"/>
          <w:szCs w:val="22"/>
        </w:rPr>
        <w:t xml:space="preserve">Set up equipment.  </w:t>
      </w:r>
    </w:p>
    <w:p w14:paraId="4BA9C45D" w14:textId="77777777" w:rsidR="00070ECE" w:rsidRPr="001B2F01" w:rsidRDefault="00070ECE" w:rsidP="000C001A">
      <w:pPr>
        <w:rPr>
          <w:b/>
          <w:sz w:val="22"/>
          <w:szCs w:val="22"/>
        </w:rPr>
      </w:pPr>
    </w:p>
    <w:p w14:paraId="6780F71F" w14:textId="77777777" w:rsidR="00070ECE" w:rsidRPr="001B2F01" w:rsidRDefault="00070ECE" w:rsidP="000C001A">
      <w:pPr>
        <w:rPr>
          <w:b/>
          <w:sz w:val="22"/>
          <w:szCs w:val="22"/>
        </w:rPr>
      </w:pPr>
    </w:p>
    <w:p w14:paraId="5CBADC0C" w14:textId="4ADEFC46" w:rsidR="00B54525" w:rsidRDefault="002B386D" w:rsidP="000C001A">
      <w:pPr>
        <w:rPr>
          <w:b/>
          <w:sz w:val="22"/>
          <w:szCs w:val="22"/>
        </w:rPr>
      </w:pPr>
      <w:r w:rsidRPr="001B2F01">
        <w:rPr>
          <w:b/>
          <w:sz w:val="22"/>
          <w:szCs w:val="22"/>
        </w:rPr>
        <w:t>TCD Acoustic Windows</w:t>
      </w:r>
    </w:p>
    <w:p w14:paraId="0336352A" w14:textId="702A0601" w:rsidR="00B54525" w:rsidRPr="001B2F01" w:rsidRDefault="002B386D" w:rsidP="000C001A">
      <w:pPr>
        <w:rPr>
          <w:sz w:val="22"/>
          <w:szCs w:val="22"/>
        </w:rPr>
      </w:pPr>
      <w:r w:rsidRPr="001B2F01">
        <w:rPr>
          <w:sz w:val="22"/>
          <w:szCs w:val="22"/>
        </w:rPr>
        <w:t>We use acoustic windows which are the natural indentations in the temporal bone that allow us to assess the intracranial arteries.</w:t>
      </w:r>
    </w:p>
    <w:p w14:paraId="51A24A4C" w14:textId="77777777" w:rsidR="00B54525" w:rsidRPr="001B2F01" w:rsidRDefault="00B54525" w:rsidP="000C001A">
      <w:pPr>
        <w:rPr>
          <w:sz w:val="22"/>
          <w:szCs w:val="22"/>
        </w:rPr>
      </w:pPr>
    </w:p>
    <w:p w14:paraId="272FDFC9" w14:textId="2A55F554" w:rsidR="00CF2A89" w:rsidRDefault="002B386D" w:rsidP="000C001A">
      <w:pPr>
        <w:rPr>
          <w:sz w:val="22"/>
          <w:szCs w:val="22"/>
        </w:rPr>
      </w:pPr>
      <w:r w:rsidRPr="001B2F01">
        <w:rPr>
          <w:sz w:val="22"/>
          <w:szCs w:val="22"/>
        </w:rPr>
        <w:t xml:space="preserve">Transcranial Doppler windows for acquisition of the </w:t>
      </w:r>
      <w:r w:rsidR="00023260" w:rsidRPr="001B2F01">
        <w:rPr>
          <w:sz w:val="22"/>
          <w:szCs w:val="22"/>
        </w:rPr>
        <w:t xml:space="preserve">anterior </w:t>
      </w:r>
      <w:r w:rsidRPr="001B2F01">
        <w:rPr>
          <w:sz w:val="22"/>
          <w:szCs w:val="22"/>
        </w:rPr>
        <w:t>Circle of Willis</w:t>
      </w:r>
      <w:r w:rsidR="00C363F1" w:rsidRPr="001B2F01">
        <w:rPr>
          <w:sz w:val="22"/>
          <w:szCs w:val="22"/>
        </w:rPr>
        <w:t xml:space="preserve"> include </w:t>
      </w:r>
      <w:r w:rsidRPr="001B2F01">
        <w:rPr>
          <w:sz w:val="22"/>
          <w:szCs w:val="22"/>
        </w:rPr>
        <w:t>mid-temporal window</w:t>
      </w:r>
      <w:r w:rsidR="00C363F1" w:rsidRPr="001B2F01">
        <w:rPr>
          <w:sz w:val="22"/>
          <w:szCs w:val="22"/>
        </w:rPr>
        <w:t>, a</w:t>
      </w:r>
      <w:r w:rsidRPr="001B2F01">
        <w:rPr>
          <w:sz w:val="22"/>
          <w:szCs w:val="22"/>
        </w:rPr>
        <w:t>nterior window</w:t>
      </w:r>
      <w:r w:rsidR="00C363F1" w:rsidRPr="001B2F01">
        <w:rPr>
          <w:sz w:val="22"/>
          <w:szCs w:val="22"/>
        </w:rPr>
        <w:t xml:space="preserve">, </w:t>
      </w:r>
      <w:r w:rsidR="00A422B9" w:rsidRPr="001B2F01">
        <w:rPr>
          <w:sz w:val="22"/>
          <w:szCs w:val="22"/>
        </w:rPr>
        <w:t xml:space="preserve">and </w:t>
      </w:r>
      <w:r w:rsidR="00C363F1" w:rsidRPr="001B2F01">
        <w:rPr>
          <w:sz w:val="22"/>
          <w:szCs w:val="22"/>
        </w:rPr>
        <w:t>p</w:t>
      </w:r>
      <w:r w:rsidRPr="001B2F01">
        <w:rPr>
          <w:sz w:val="22"/>
          <w:szCs w:val="22"/>
        </w:rPr>
        <w:t xml:space="preserve">osterior window. </w:t>
      </w:r>
      <w:r w:rsidR="002C5593" w:rsidRPr="001B2F01">
        <w:rPr>
          <w:sz w:val="22"/>
          <w:szCs w:val="22"/>
        </w:rPr>
        <w:t xml:space="preserve">The suboccipital window is used to insonate the </w:t>
      </w:r>
      <w:r w:rsidR="00E80CED" w:rsidRPr="001B2F01">
        <w:rPr>
          <w:sz w:val="22"/>
          <w:szCs w:val="22"/>
        </w:rPr>
        <w:t xml:space="preserve">vertebrals </w:t>
      </w:r>
      <w:r w:rsidR="002C5593" w:rsidRPr="001B2F01">
        <w:rPr>
          <w:sz w:val="22"/>
          <w:szCs w:val="22"/>
        </w:rPr>
        <w:t>and basilar arter</w:t>
      </w:r>
      <w:r w:rsidR="001D1FBA" w:rsidRPr="001B2F01">
        <w:rPr>
          <w:sz w:val="22"/>
          <w:szCs w:val="22"/>
        </w:rPr>
        <w:t>y</w:t>
      </w:r>
      <w:r w:rsidR="002C5593" w:rsidRPr="001B2F01">
        <w:rPr>
          <w:sz w:val="22"/>
          <w:szCs w:val="22"/>
        </w:rPr>
        <w:t xml:space="preserve">.  </w:t>
      </w:r>
      <w:r w:rsidR="008D2DE9" w:rsidRPr="001B2F01">
        <w:rPr>
          <w:sz w:val="22"/>
          <w:szCs w:val="22"/>
        </w:rPr>
        <w:t xml:space="preserve">The </w:t>
      </w:r>
      <w:r w:rsidR="001D1FBA" w:rsidRPr="001B2F01">
        <w:rPr>
          <w:sz w:val="22"/>
          <w:szCs w:val="22"/>
        </w:rPr>
        <w:t>transorbital</w:t>
      </w:r>
      <w:r w:rsidR="008D2DE9" w:rsidRPr="001B2F01">
        <w:rPr>
          <w:sz w:val="22"/>
          <w:szCs w:val="22"/>
        </w:rPr>
        <w:t xml:space="preserve"> window is used to insonate the Ophthalmic artery and </w:t>
      </w:r>
      <w:r w:rsidR="00621816" w:rsidRPr="001B2F01">
        <w:rPr>
          <w:sz w:val="22"/>
          <w:szCs w:val="22"/>
        </w:rPr>
        <w:t>ICA</w:t>
      </w:r>
      <w:r w:rsidR="008D2DE9" w:rsidRPr="001B2F01">
        <w:rPr>
          <w:sz w:val="22"/>
          <w:szCs w:val="22"/>
        </w:rPr>
        <w:t xml:space="preserve"> Siphon. </w:t>
      </w:r>
      <w:r w:rsidR="001D1FBA" w:rsidRPr="001B2F01">
        <w:rPr>
          <w:sz w:val="22"/>
          <w:szCs w:val="22"/>
        </w:rPr>
        <w:t xml:space="preserve">The </w:t>
      </w:r>
      <w:r w:rsidR="00621816" w:rsidRPr="001B2F01">
        <w:rPr>
          <w:sz w:val="22"/>
          <w:szCs w:val="22"/>
        </w:rPr>
        <w:t>S</w:t>
      </w:r>
      <w:r w:rsidR="001D1FBA" w:rsidRPr="001B2F01">
        <w:rPr>
          <w:sz w:val="22"/>
          <w:szCs w:val="22"/>
        </w:rPr>
        <w:t>ubmandibular window is used to insonate the extracranial carotid artery in order to obtain the Lindegaard and Sviri Ratios</w:t>
      </w:r>
      <w:r w:rsidR="00621816" w:rsidRPr="001B2F01">
        <w:rPr>
          <w:sz w:val="22"/>
          <w:szCs w:val="22"/>
        </w:rPr>
        <w:t xml:space="preserve"> for evaluation of </w:t>
      </w:r>
      <w:r w:rsidR="00CF2A89" w:rsidRPr="001B2F01">
        <w:rPr>
          <w:sz w:val="22"/>
          <w:szCs w:val="22"/>
        </w:rPr>
        <w:t>vasospasm.</w:t>
      </w:r>
    </w:p>
    <w:p w14:paraId="33803AFD" w14:textId="77777777" w:rsidR="000C001A" w:rsidRDefault="000C001A" w:rsidP="000C001A">
      <w:pPr>
        <w:rPr>
          <w:sz w:val="22"/>
          <w:szCs w:val="22"/>
        </w:rPr>
      </w:pPr>
    </w:p>
    <w:p w14:paraId="1DC2CB32" w14:textId="77777777" w:rsidR="000C001A" w:rsidRPr="001B2F01" w:rsidRDefault="000C001A" w:rsidP="000C001A">
      <w:pPr>
        <w:rPr>
          <w:sz w:val="22"/>
          <w:szCs w:val="22"/>
        </w:rPr>
      </w:pPr>
    </w:p>
    <w:p w14:paraId="5C91FF28" w14:textId="09589A9B" w:rsidR="00B54525" w:rsidRDefault="002B386D" w:rsidP="000C001A">
      <w:pPr>
        <w:rPr>
          <w:b/>
          <w:sz w:val="22"/>
          <w:szCs w:val="22"/>
        </w:rPr>
      </w:pPr>
      <w:r w:rsidRPr="001B2F01">
        <w:rPr>
          <w:b/>
          <w:sz w:val="22"/>
          <w:szCs w:val="22"/>
        </w:rPr>
        <w:t>Begin procedure with insonation of the Middle Cerebral Artery (MCA)</w:t>
      </w:r>
    </w:p>
    <w:p w14:paraId="79FE0E1B" w14:textId="327B5B1B" w:rsidR="00B54525" w:rsidRPr="001B2F01" w:rsidRDefault="002B386D" w:rsidP="000C001A">
      <w:pPr>
        <w:rPr>
          <w:sz w:val="22"/>
          <w:szCs w:val="22"/>
        </w:rPr>
      </w:pPr>
      <w:r w:rsidRPr="001B2F01">
        <w:rPr>
          <w:sz w:val="22"/>
          <w:szCs w:val="22"/>
        </w:rPr>
        <w:t xml:space="preserve">Begin procedure at the </w:t>
      </w:r>
      <w:r w:rsidR="009C50C0" w:rsidRPr="001B2F01">
        <w:rPr>
          <w:sz w:val="22"/>
          <w:szCs w:val="22"/>
        </w:rPr>
        <w:t>r</w:t>
      </w:r>
      <w:r w:rsidRPr="001B2F01">
        <w:rPr>
          <w:sz w:val="22"/>
          <w:szCs w:val="22"/>
        </w:rPr>
        <w:t xml:space="preserve">ight Middle Cerebral Artery (RMCA), in the mid transtemporal window. </w:t>
      </w:r>
      <w:r w:rsidR="00D71D51" w:rsidRPr="001B2F01">
        <w:rPr>
          <w:sz w:val="22"/>
          <w:szCs w:val="22"/>
        </w:rPr>
        <w:t>The power of the transducer may be increased to 100%.</w:t>
      </w:r>
      <w:r w:rsidRPr="001B2F01">
        <w:rPr>
          <w:sz w:val="22"/>
          <w:szCs w:val="22"/>
        </w:rPr>
        <w:t xml:space="preserve">  Set the depth at 50- 55mm which is the M1 segment. Place a generous amount of gel above the zygomatic arch on the temporal region of the patient’s cranium. Before applying the probe on the patient, use the i</w:t>
      </w:r>
      <w:r w:rsidR="00482535" w:rsidRPr="001B2F01">
        <w:rPr>
          <w:sz w:val="22"/>
          <w:szCs w:val="22"/>
        </w:rPr>
        <w:t>n</w:t>
      </w:r>
      <w:r w:rsidRPr="001B2F01">
        <w:rPr>
          <w:sz w:val="22"/>
          <w:szCs w:val="22"/>
        </w:rPr>
        <w:t xml:space="preserve">dex finger to slide across the temporal windows to palpate the natural indentations in the skull in the temporal window. Place the probe in the mid temporal window, </w:t>
      </w:r>
      <w:r w:rsidR="00D71D51" w:rsidRPr="001B2F01">
        <w:rPr>
          <w:sz w:val="22"/>
          <w:szCs w:val="22"/>
        </w:rPr>
        <w:t>above the zygomatic arch and anterior to the ear. Aim</w:t>
      </w:r>
      <w:r w:rsidRPr="001B2F01">
        <w:rPr>
          <w:sz w:val="22"/>
          <w:szCs w:val="22"/>
        </w:rPr>
        <w:t xml:space="preserve"> slightly upward and anteriorly, listening for the strongest signal.  If the signal is difficult to locate, move the probe without lifting it out of the window into the posterior temporal window.  Use caution to be sure you are insonating the MCA, and not the PCA.  </w:t>
      </w:r>
    </w:p>
    <w:p w14:paraId="22701DAB" w14:textId="77777777" w:rsidR="00B54525" w:rsidRPr="001B2F01" w:rsidRDefault="00B54525" w:rsidP="000C001A">
      <w:pPr>
        <w:rPr>
          <w:sz w:val="22"/>
          <w:szCs w:val="22"/>
        </w:rPr>
      </w:pPr>
    </w:p>
    <w:p w14:paraId="2F71B077" w14:textId="2F4745FD" w:rsidR="00B54525" w:rsidRDefault="002B386D" w:rsidP="000C001A">
      <w:pPr>
        <w:rPr>
          <w:sz w:val="22"/>
          <w:szCs w:val="22"/>
        </w:rPr>
      </w:pPr>
      <w:r w:rsidRPr="001B2F01">
        <w:rPr>
          <w:sz w:val="22"/>
          <w:szCs w:val="22"/>
        </w:rPr>
        <w:t xml:space="preserve">While insonating the MCA, the flow will be toward the transducer, which will appear above the baseline on your screen. </w:t>
      </w:r>
    </w:p>
    <w:p w14:paraId="1E8A9E81" w14:textId="77777777" w:rsidR="000C001A" w:rsidRPr="001B2F01" w:rsidRDefault="000C001A" w:rsidP="000C001A">
      <w:pPr>
        <w:rPr>
          <w:sz w:val="22"/>
          <w:szCs w:val="22"/>
        </w:rPr>
      </w:pPr>
    </w:p>
    <w:p w14:paraId="012EB50E" w14:textId="105BF6CE" w:rsidR="00B54525" w:rsidRDefault="002B386D" w:rsidP="000C001A">
      <w:pPr>
        <w:rPr>
          <w:sz w:val="22"/>
          <w:szCs w:val="22"/>
        </w:rPr>
      </w:pPr>
      <w:r w:rsidRPr="001B2F01">
        <w:rPr>
          <w:sz w:val="22"/>
          <w:szCs w:val="22"/>
        </w:rPr>
        <w:t xml:space="preserve">Document the spectral MCA waveform. Move the probe in </w:t>
      </w:r>
      <w:proofErr w:type="gramStart"/>
      <w:r w:rsidRPr="001B2F01">
        <w:rPr>
          <w:sz w:val="22"/>
          <w:szCs w:val="22"/>
        </w:rPr>
        <w:t>very</w:t>
      </w:r>
      <w:proofErr w:type="gramEnd"/>
      <w:r w:rsidRPr="001B2F01">
        <w:rPr>
          <w:sz w:val="22"/>
          <w:szCs w:val="22"/>
        </w:rPr>
        <w:t xml:space="preserve"> small circular motion without lifting the probe out of the window, to be sure you have the strongest signal. After obtaining a clear signal, decrease the depth in intervals to 30- 40 mm, insonating the M2 segment. The M2 segment is also toward the </w:t>
      </w:r>
      <w:r w:rsidRPr="001B2F01">
        <w:rPr>
          <w:sz w:val="22"/>
          <w:szCs w:val="22"/>
        </w:rPr>
        <w:lastRenderedPageBreak/>
        <w:t xml:space="preserve">transducer and will be above the </w:t>
      </w:r>
      <w:r w:rsidR="00CF2A89" w:rsidRPr="001B2F01">
        <w:rPr>
          <w:sz w:val="22"/>
          <w:szCs w:val="22"/>
        </w:rPr>
        <w:t>baseline.</w:t>
      </w:r>
      <w:r w:rsidRPr="001B2F01">
        <w:rPr>
          <w:sz w:val="22"/>
          <w:szCs w:val="22"/>
        </w:rPr>
        <w:t xml:space="preserve"> Again, move the probe in </w:t>
      </w:r>
      <w:r w:rsidR="00914F77" w:rsidRPr="001B2F01">
        <w:rPr>
          <w:sz w:val="22"/>
          <w:szCs w:val="22"/>
        </w:rPr>
        <w:t xml:space="preserve">a </w:t>
      </w:r>
      <w:r w:rsidRPr="001B2F01">
        <w:rPr>
          <w:sz w:val="22"/>
          <w:szCs w:val="22"/>
        </w:rPr>
        <w:t xml:space="preserve">very small circular motion without lifting the probe and follow the sound listening for the highest mean velocity. Take several samples of both M1 and M2 at multiple </w:t>
      </w:r>
      <w:r w:rsidR="00CF2A89" w:rsidRPr="001B2F01">
        <w:rPr>
          <w:sz w:val="22"/>
          <w:szCs w:val="22"/>
        </w:rPr>
        <w:t>depths.</w:t>
      </w:r>
    </w:p>
    <w:p w14:paraId="62F29C1D" w14:textId="77777777" w:rsidR="000C001A" w:rsidRPr="001B2F01" w:rsidRDefault="000C001A" w:rsidP="000C001A">
      <w:pPr>
        <w:rPr>
          <w:b/>
          <w:sz w:val="22"/>
          <w:szCs w:val="22"/>
        </w:rPr>
      </w:pPr>
    </w:p>
    <w:p w14:paraId="5BFED4E0" w14:textId="49759381" w:rsidR="00023260" w:rsidRPr="001B2F01" w:rsidRDefault="002B386D" w:rsidP="000C001A">
      <w:pPr>
        <w:rPr>
          <w:b/>
          <w:sz w:val="22"/>
          <w:szCs w:val="22"/>
        </w:rPr>
      </w:pPr>
      <w:r w:rsidRPr="001B2F01">
        <w:rPr>
          <w:sz w:val="22"/>
          <w:szCs w:val="22"/>
        </w:rPr>
        <w:t xml:space="preserve">                                    </w:t>
      </w:r>
    </w:p>
    <w:p w14:paraId="38A85C80" w14:textId="77777777" w:rsidR="00B54525" w:rsidRPr="001B2F01" w:rsidRDefault="002B386D" w:rsidP="000C001A">
      <w:pPr>
        <w:rPr>
          <w:sz w:val="22"/>
          <w:szCs w:val="22"/>
        </w:rPr>
      </w:pPr>
      <w:r w:rsidRPr="001B2F01">
        <w:rPr>
          <w:b/>
          <w:sz w:val="22"/>
          <w:szCs w:val="22"/>
        </w:rPr>
        <w:t>ACA/MCA Bifurcation</w:t>
      </w:r>
    </w:p>
    <w:p w14:paraId="2DF1723E" w14:textId="42AE997B" w:rsidR="00B54525" w:rsidRPr="001B2F01" w:rsidRDefault="00023260" w:rsidP="000C001A">
      <w:pPr>
        <w:rPr>
          <w:sz w:val="22"/>
          <w:szCs w:val="22"/>
        </w:rPr>
      </w:pPr>
      <w:r w:rsidRPr="001B2F01">
        <w:rPr>
          <w:sz w:val="22"/>
          <w:szCs w:val="22"/>
        </w:rPr>
        <w:t>Staying in the same window, c</w:t>
      </w:r>
      <w:r w:rsidR="002B386D" w:rsidRPr="001B2F01">
        <w:rPr>
          <w:sz w:val="22"/>
          <w:szCs w:val="22"/>
        </w:rPr>
        <w:t>ontinue to follow sound angling the probe anteriorly while increasing the depth until flow becomes bi-directional (both above and below baseline)</w:t>
      </w:r>
      <w:r w:rsidRPr="001B2F01">
        <w:rPr>
          <w:sz w:val="22"/>
          <w:szCs w:val="22"/>
        </w:rPr>
        <w:t>; this will allow you to</w:t>
      </w:r>
      <w:r w:rsidR="002B386D" w:rsidRPr="001B2F01">
        <w:rPr>
          <w:sz w:val="22"/>
          <w:szCs w:val="22"/>
        </w:rPr>
        <w:t xml:space="preserve"> insonate the MCA/ ACA bifurcation. If a signal is lost while scanning other vessels, return to the bifurcation as this is a landmark area. Store sample of bifurcation. </w:t>
      </w:r>
    </w:p>
    <w:p w14:paraId="22B882E7" w14:textId="77777777" w:rsidR="00B54525" w:rsidRPr="001B2F01" w:rsidRDefault="00B54525" w:rsidP="000C001A">
      <w:pPr>
        <w:rPr>
          <w:sz w:val="22"/>
          <w:szCs w:val="22"/>
        </w:rPr>
      </w:pPr>
    </w:p>
    <w:p w14:paraId="1B828B3F" w14:textId="035B432A" w:rsidR="00B54525" w:rsidRPr="001B2F01" w:rsidRDefault="002B386D" w:rsidP="000C001A">
      <w:pPr>
        <w:rPr>
          <w:sz w:val="22"/>
          <w:szCs w:val="22"/>
        </w:rPr>
      </w:pPr>
      <w:r w:rsidRPr="001B2F01">
        <w:rPr>
          <w:sz w:val="22"/>
          <w:szCs w:val="22"/>
        </w:rPr>
        <w:t xml:space="preserve">Depth:  55-65 mm </w:t>
      </w:r>
      <w:r w:rsidRPr="001B2F01">
        <w:rPr>
          <w:sz w:val="22"/>
          <w:szCs w:val="22"/>
        </w:rPr>
        <w:tab/>
      </w:r>
    </w:p>
    <w:p w14:paraId="7A24B39E" w14:textId="5F2C4DF0" w:rsidR="00B54525" w:rsidRPr="001B2F01" w:rsidRDefault="002B386D" w:rsidP="000C001A">
      <w:pPr>
        <w:rPr>
          <w:sz w:val="22"/>
          <w:szCs w:val="22"/>
        </w:rPr>
      </w:pPr>
      <w:r w:rsidRPr="001B2F01">
        <w:rPr>
          <w:sz w:val="22"/>
          <w:szCs w:val="22"/>
        </w:rPr>
        <w:t xml:space="preserve">Flow direction:  Bidirectional </w:t>
      </w:r>
    </w:p>
    <w:p w14:paraId="37170433" w14:textId="0908E93B" w:rsidR="00482535" w:rsidRDefault="00482535" w:rsidP="000C001A">
      <w:pPr>
        <w:rPr>
          <w:sz w:val="22"/>
          <w:szCs w:val="22"/>
        </w:rPr>
      </w:pPr>
      <w:r w:rsidRPr="001B2F01">
        <w:rPr>
          <w:sz w:val="22"/>
          <w:szCs w:val="22"/>
        </w:rPr>
        <w:t xml:space="preserve">Flow velocity not assigned as this is a landmark </w:t>
      </w:r>
      <w:proofErr w:type="gramStart"/>
      <w:r w:rsidRPr="001B2F01">
        <w:rPr>
          <w:sz w:val="22"/>
          <w:szCs w:val="22"/>
        </w:rPr>
        <w:t>area</w:t>
      </w:r>
      <w:proofErr w:type="gramEnd"/>
    </w:p>
    <w:p w14:paraId="012979DE" w14:textId="77777777" w:rsidR="000C001A" w:rsidRPr="001B2F01" w:rsidRDefault="000C001A" w:rsidP="000C001A">
      <w:pPr>
        <w:rPr>
          <w:sz w:val="22"/>
          <w:szCs w:val="22"/>
        </w:rPr>
      </w:pPr>
    </w:p>
    <w:p w14:paraId="6A636C05" w14:textId="77777777" w:rsidR="00023260" w:rsidRPr="001B2F01" w:rsidRDefault="00023260" w:rsidP="000C001A">
      <w:pPr>
        <w:rPr>
          <w:sz w:val="22"/>
          <w:szCs w:val="22"/>
        </w:rPr>
      </w:pPr>
    </w:p>
    <w:p w14:paraId="263DFF75" w14:textId="225E0337" w:rsidR="00B54525" w:rsidRPr="001B2F01" w:rsidRDefault="002B386D" w:rsidP="000C001A">
      <w:pPr>
        <w:rPr>
          <w:b/>
          <w:sz w:val="22"/>
          <w:szCs w:val="22"/>
        </w:rPr>
      </w:pPr>
      <w:r w:rsidRPr="001B2F01">
        <w:rPr>
          <w:b/>
          <w:sz w:val="22"/>
          <w:szCs w:val="22"/>
        </w:rPr>
        <w:t>Anterior Cerebral Artery (ACA)</w:t>
      </w:r>
      <w:r w:rsidR="0040076F" w:rsidRPr="001B2F01">
        <w:rPr>
          <w:sz w:val="22"/>
          <w:szCs w:val="22"/>
        </w:rPr>
        <w:t xml:space="preserve"> </w:t>
      </w:r>
    </w:p>
    <w:p w14:paraId="04A87242" w14:textId="3C85BE7B" w:rsidR="00B54525" w:rsidRPr="001B2F01" w:rsidRDefault="002B386D" w:rsidP="000C001A">
      <w:pPr>
        <w:rPr>
          <w:sz w:val="22"/>
          <w:szCs w:val="22"/>
        </w:rPr>
      </w:pPr>
      <w:r w:rsidRPr="001B2F01">
        <w:rPr>
          <w:sz w:val="22"/>
          <w:szCs w:val="22"/>
        </w:rPr>
        <w:t>Continue to follow sound through the bifurcation, continuing to increase depth to 60-65mm insonating the ACA.</w:t>
      </w:r>
      <w:r w:rsidR="00C4436D" w:rsidRPr="001B2F01">
        <w:rPr>
          <w:b/>
          <w:sz w:val="22"/>
          <w:szCs w:val="22"/>
        </w:rPr>
        <w:t xml:space="preserve"> </w:t>
      </w:r>
      <w:r w:rsidRPr="001B2F01">
        <w:rPr>
          <w:sz w:val="22"/>
          <w:szCs w:val="22"/>
        </w:rPr>
        <w:t>The flow will be going away from the probe so will appear on the screen below baseline. Take several samples of the A1 segment and store waveforms at multiple depths up to 75mm. Note that only A1 can be insonated due to the angle of the A2 segment of the ACA.</w:t>
      </w:r>
    </w:p>
    <w:p w14:paraId="541455FE" w14:textId="77777777" w:rsidR="00C4436D" w:rsidRPr="001B2F01" w:rsidRDefault="00C4436D" w:rsidP="000C001A">
      <w:pPr>
        <w:ind w:left="1440"/>
        <w:rPr>
          <w:sz w:val="22"/>
          <w:szCs w:val="22"/>
        </w:rPr>
      </w:pPr>
    </w:p>
    <w:p w14:paraId="093F99A7" w14:textId="77777777" w:rsidR="00B54525" w:rsidRPr="001B2F01" w:rsidRDefault="002B386D" w:rsidP="000C001A">
      <w:pPr>
        <w:rPr>
          <w:sz w:val="22"/>
          <w:szCs w:val="22"/>
        </w:rPr>
      </w:pPr>
      <w:r w:rsidRPr="001B2F01">
        <w:rPr>
          <w:sz w:val="22"/>
          <w:szCs w:val="22"/>
        </w:rPr>
        <w:t>Depth:  60-80 mm</w:t>
      </w:r>
    </w:p>
    <w:p w14:paraId="67F65031" w14:textId="77777777" w:rsidR="00B54525" w:rsidRPr="001B2F01" w:rsidRDefault="002B386D" w:rsidP="000C001A">
      <w:pPr>
        <w:rPr>
          <w:sz w:val="22"/>
          <w:szCs w:val="22"/>
        </w:rPr>
      </w:pPr>
      <w:r w:rsidRPr="001B2F01">
        <w:rPr>
          <w:sz w:val="22"/>
          <w:szCs w:val="22"/>
        </w:rPr>
        <w:t>Flow direction:  Away from the transducer</w:t>
      </w:r>
    </w:p>
    <w:p w14:paraId="6F6F4E4D" w14:textId="730D6743" w:rsidR="00B54525" w:rsidRDefault="00CF2A89" w:rsidP="000C001A">
      <w:pPr>
        <w:rPr>
          <w:sz w:val="22"/>
          <w:szCs w:val="22"/>
        </w:rPr>
      </w:pPr>
      <w:r w:rsidRPr="001B2F01">
        <w:rPr>
          <w:sz w:val="22"/>
          <w:szCs w:val="22"/>
        </w:rPr>
        <w:t>M</w:t>
      </w:r>
      <w:r w:rsidR="002B386D" w:rsidRPr="001B2F01">
        <w:rPr>
          <w:sz w:val="22"/>
          <w:szCs w:val="22"/>
        </w:rPr>
        <w:t xml:space="preserve">ean velocity:  50 </w:t>
      </w:r>
      <w:r w:rsidR="002B386D" w:rsidRPr="001B2F01">
        <w:rPr>
          <w:sz w:val="22"/>
          <w:szCs w:val="22"/>
          <w:u w:val="single"/>
        </w:rPr>
        <w:t>+</w:t>
      </w:r>
      <w:r w:rsidR="002B386D" w:rsidRPr="001B2F01">
        <w:rPr>
          <w:sz w:val="22"/>
          <w:szCs w:val="22"/>
        </w:rPr>
        <w:t xml:space="preserve"> 11 cm/ sec </w:t>
      </w:r>
    </w:p>
    <w:p w14:paraId="1D5C783B" w14:textId="77777777" w:rsidR="000C001A" w:rsidRPr="001B2F01" w:rsidRDefault="000C001A" w:rsidP="000C001A">
      <w:pPr>
        <w:rPr>
          <w:sz w:val="22"/>
          <w:szCs w:val="22"/>
        </w:rPr>
      </w:pPr>
    </w:p>
    <w:p w14:paraId="0BC0C81D" w14:textId="77777777" w:rsidR="00C3301D" w:rsidRPr="001B2F01" w:rsidRDefault="00C3301D" w:rsidP="000C001A">
      <w:pPr>
        <w:rPr>
          <w:b/>
          <w:sz w:val="22"/>
          <w:szCs w:val="22"/>
        </w:rPr>
      </w:pPr>
    </w:p>
    <w:p w14:paraId="128678FE" w14:textId="547AF2C8" w:rsidR="00B54525" w:rsidRPr="001B2F01" w:rsidRDefault="002B386D" w:rsidP="000C001A">
      <w:pPr>
        <w:rPr>
          <w:sz w:val="22"/>
          <w:szCs w:val="22"/>
        </w:rPr>
      </w:pPr>
      <w:r w:rsidRPr="001B2F01">
        <w:rPr>
          <w:b/>
          <w:sz w:val="22"/>
          <w:szCs w:val="22"/>
        </w:rPr>
        <w:t xml:space="preserve">Terminal Internal Carotid Artery (tICA) </w:t>
      </w:r>
    </w:p>
    <w:p w14:paraId="611A3683" w14:textId="1EC3D8DD" w:rsidR="00B54525" w:rsidRPr="001B2F01" w:rsidRDefault="002B386D" w:rsidP="000C001A">
      <w:pPr>
        <w:rPr>
          <w:sz w:val="22"/>
          <w:szCs w:val="22"/>
        </w:rPr>
      </w:pPr>
      <w:r w:rsidRPr="001B2F01">
        <w:rPr>
          <w:sz w:val="22"/>
          <w:szCs w:val="22"/>
        </w:rPr>
        <w:t xml:space="preserve">Return to M1 at a depth of 60 mm, moving the probe slightly inferior to insonate the terminal internal carotid artery (tICA), and store the sample. The terminal ICA signal is located just inferior to the bifurcation at 60-65 mm. The sound will be lower and more pulsatile than the MCA. </w:t>
      </w:r>
    </w:p>
    <w:p w14:paraId="45AA372D" w14:textId="77777777" w:rsidR="00B54525" w:rsidRPr="001B2F01" w:rsidRDefault="00B54525" w:rsidP="000C001A">
      <w:pPr>
        <w:rPr>
          <w:sz w:val="22"/>
          <w:szCs w:val="22"/>
        </w:rPr>
      </w:pPr>
    </w:p>
    <w:p w14:paraId="2E138F4B" w14:textId="77777777" w:rsidR="00B54525" w:rsidRPr="001B2F01" w:rsidRDefault="002B386D" w:rsidP="000C001A">
      <w:pPr>
        <w:rPr>
          <w:sz w:val="22"/>
          <w:szCs w:val="22"/>
        </w:rPr>
      </w:pPr>
      <w:r w:rsidRPr="001B2F01">
        <w:rPr>
          <w:sz w:val="22"/>
          <w:szCs w:val="22"/>
        </w:rPr>
        <w:t>Depth:  60-65 mm</w:t>
      </w:r>
    </w:p>
    <w:p w14:paraId="3F6CF0D6" w14:textId="77777777" w:rsidR="00B54525" w:rsidRPr="001B2F01" w:rsidRDefault="002B386D" w:rsidP="000C001A">
      <w:pPr>
        <w:rPr>
          <w:sz w:val="22"/>
          <w:szCs w:val="22"/>
        </w:rPr>
      </w:pPr>
      <w:r w:rsidRPr="001B2F01">
        <w:rPr>
          <w:sz w:val="22"/>
          <w:szCs w:val="22"/>
        </w:rPr>
        <w:t>Flow direction:  Toward transducer</w:t>
      </w:r>
    </w:p>
    <w:p w14:paraId="6C9C50FE" w14:textId="77777777" w:rsidR="00B54525" w:rsidRDefault="002B386D" w:rsidP="000C001A">
      <w:pPr>
        <w:rPr>
          <w:sz w:val="22"/>
          <w:szCs w:val="22"/>
        </w:rPr>
      </w:pPr>
      <w:r w:rsidRPr="001B2F01">
        <w:rPr>
          <w:sz w:val="22"/>
          <w:szCs w:val="22"/>
        </w:rPr>
        <w:t xml:space="preserve">Mean velocity: 39 </w:t>
      </w:r>
      <w:r w:rsidRPr="001B2F01">
        <w:rPr>
          <w:sz w:val="22"/>
          <w:szCs w:val="22"/>
          <w:u w:val="single"/>
        </w:rPr>
        <w:t>+</w:t>
      </w:r>
      <w:r w:rsidRPr="001B2F01">
        <w:rPr>
          <w:sz w:val="22"/>
          <w:szCs w:val="22"/>
        </w:rPr>
        <w:t xml:space="preserve"> 9 cm/sec.</w:t>
      </w:r>
    </w:p>
    <w:p w14:paraId="332D6DBD" w14:textId="77777777" w:rsidR="000C001A" w:rsidRPr="001B2F01" w:rsidRDefault="000C001A" w:rsidP="000C001A">
      <w:pPr>
        <w:rPr>
          <w:sz w:val="22"/>
          <w:szCs w:val="22"/>
        </w:rPr>
      </w:pPr>
    </w:p>
    <w:p w14:paraId="230E5A62" w14:textId="77777777" w:rsidR="00B54525" w:rsidRPr="001B2F01" w:rsidRDefault="00B54525" w:rsidP="000C001A">
      <w:pPr>
        <w:ind w:left="2160" w:firstLine="720"/>
        <w:rPr>
          <w:b/>
          <w:sz w:val="22"/>
          <w:szCs w:val="22"/>
        </w:rPr>
      </w:pPr>
    </w:p>
    <w:p w14:paraId="78AE3811" w14:textId="77777777" w:rsidR="00B54525" w:rsidRPr="001B2F01" w:rsidRDefault="002B386D" w:rsidP="000C001A">
      <w:pPr>
        <w:rPr>
          <w:sz w:val="22"/>
          <w:szCs w:val="22"/>
        </w:rPr>
      </w:pPr>
      <w:r w:rsidRPr="001B2F01">
        <w:rPr>
          <w:b/>
          <w:sz w:val="22"/>
          <w:szCs w:val="22"/>
        </w:rPr>
        <w:t>Posterior Cerebral Artery (PCA)</w:t>
      </w:r>
    </w:p>
    <w:p w14:paraId="64720897" w14:textId="6F6483B0" w:rsidR="00B54525" w:rsidRPr="001B2F01" w:rsidRDefault="002B386D" w:rsidP="000C001A">
      <w:pPr>
        <w:rPr>
          <w:sz w:val="22"/>
          <w:szCs w:val="22"/>
        </w:rPr>
      </w:pPr>
      <w:r w:rsidRPr="001B2F01">
        <w:rPr>
          <w:sz w:val="22"/>
          <w:szCs w:val="22"/>
        </w:rPr>
        <w:t>Return to the landmark bifurcation and move probe slightly posterior</w:t>
      </w:r>
      <w:r w:rsidR="00C3301D" w:rsidRPr="001B2F01">
        <w:rPr>
          <w:sz w:val="22"/>
          <w:szCs w:val="22"/>
        </w:rPr>
        <w:t xml:space="preserve"> and inferior to the MCA/ ACA bifurcation</w:t>
      </w:r>
      <w:r w:rsidRPr="001B2F01">
        <w:rPr>
          <w:sz w:val="22"/>
          <w:szCs w:val="22"/>
        </w:rPr>
        <w:t xml:space="preserve"> while at a depth of 60mm.  Slowly turn the transducer posteriorly by 10-30 degrees, (usually there is a sound of flow gap) between the bifurcation and the PCA. The PCA signal will have a lower velocity and will become bi-directional as you follow sound increasing depth into the P2 segment.  Take a sample at P1 and P2 and store images. </w:t>
      </w:r>
    </w:p>
    <w:p w14:paraId="05C0738F" w14:textId="77777777" w:rsidR="00B54525" w:rsidRPr="001B2F01" w:rsidRDefault="002B386D" w:rsidP="000C001A">
      <w:pPr>
        <w:rPr>
          <w:sz w:val="22"/>
          <w:szCs w:val="22"/>
        </w:rPr>
      </w:pPr>
      <w:r w:rsidRPr="001B2F01">
        <w:rPr>
          <w:sz w:val="22"/>
          <w:szCs w:val="22"/>
        </w:rPr>
        <w:t xml:space="preserve">    </w:t>
      </w:r>
    </w:p>
    <w:p w14:paraId="431DDB3D" w14:textId="77777777" w:rsidR="00B54525" w:rsidRPr="001B2F01" w:rsidRDefault="002B386D" w:rsidP="000C001A">
      <w:pPr>
        <w:rPr>
          <w:sz w:val="22"/>
          <w:szCs w:val="22"/>
        </w:rPr>
      </w:pPr>
      <w:r w:rsidRPr="001B2F01">
        <w:rPr>
          <w:sz w:val="22"/>
          <w:szCs w:val="22"/>
        </w:rPr>
        <w:t>Depth:  60-80 mm</w:t>
      </w:r>
    </w:p>
    <w:p w14:paraId="6B708607" w14:textId="77777777" w:rsidR="00B54525" w:rsidRPr="001B2F01" w:rsidRDefault="002B386D" w:rsidP="000C001A">
      <w:pPr>
        <w:rPr>
          <w:sz w:val="22"/>
          <w:szCs w:val="22"/>
        </w:rPr>
      </w:pPr>
      <w:r w:rsidRPr="001B2F01">
        <w:rPr>
          <w:sz w:val="22"/>
          <w:szCs w:val="22"/>
        </w:rPr>
        <w:t>Flow direction:  PCA (P1) toward transducer, PCA (P2) away</w:t>
      </w:r>
    </w:p>
    <w:p w14:paraId="6CB7CA1D" w14:textId="77777777" w:rsidR="00B54525" w:rsidRPr="001B2F01" w:rsidRDefault="002B386D" w:rsidP="000C001A">
      <w:pPr>
        <w:rPr>
          <w:sz w:val="22"/>
          <w:szCs w:val="22"/>
        </w:rPr>
      </w:pPr>
      <w:r w:rsidRPr="001B2F01">
        <w:rPr>
          <w:sz w:val="22"/>
          <w:szCs w:val="22"/>
        </w:rPr>
        <w:t xml:space="preserve">Mean velocity:  39 </w:t>
      </w:r>
      <w:r w:rsidRPr="001B2F01">
        <w:rPr>
          <w:sz w:val="22"/>
          <w:szCs w:val="22"/>
          <w:u w:val="single"/>
        </w:rPr>
        <w:t>+</w:t>
      </w:r>
      <w:r w:rsidRPr="001B2F01">
        <w:rPr>
          <w:sz w:val="22"/>
          <w:szCs w:val="22"/>
        </w:rPr>
        <w:t xml:space="preserve"> 10 cm/sec</w:t>
      </w:r>
    </w:p>
    <w:p w14:paraId="61D1B99D" w14:textId="77777777" w:rsidR="00B54525" w:rsidRPr="001B2F01" w:rsidRDefault="002B386D" w:rsidP="000C001A">
      <w:pPr>
        <w:rPr>
          <w:sz w:val="22"/>
          <w:szCs w:val="22"/>
        </w:rPr>
      </w:pPr>
      <w:r w:rsidRPr="001B2F01">
        <w:rPr>
          <w:sz w:val="22"/>
          <w:szCs w:val="22"/>
        </w:rPr>
        <w:t xml:space="preserve">                                 </w:t>
      </w:r>
    </w:p>
    <w:p w14:paraId="1D20B662" w14:textId="77777777" w:rsidR="00B54525" w:rsidRPr="001B2F01" w:rsidRDefault="00B54525" w:rsidP="000C001A">
      <w:pPr>
        <w:rPr>
          <w:sz w:val="22"/>
          <w:szCs w:val="22"/>
        </w:rPr>
      </w:pPr>
    </w:p>
    <w:p w14:paraId="4AEEBF23" w14:textId="77777777" w:rsidR="00B54525" w:rsidRPr="001B2F01" w:rsidRDefault="002B386D" w:rsidP="000C001A">
      <w:pPr>
        <w:rPr>
          <w:sz w:val="22"/>
          <w:szCs w:val="22"/>
        </w:rPr>
      </w:pPr>
      <w:r w:rsidRPr="001B2F01">
        <w:rPr>
          <w:b/>
          <w:sz w:val="22"/>
          <w:szCs w:val="22"/>
        </w:rPr>
        <w:t xml:space="preserve">Vertebral Arteries and Basilar Artery can be insonated in the suboccipital </w:t>
      </w:r>
      <w:proofErr w:type="gramStart"/>
      <w:r w:rsidRPr="001B2F01">
        <w:rPr>
          <w:b/>
          <w:sz w:val="22"/>
          <w:szCs w:val="22"/>
        </w:rPr>
        <w:t>window</w:t>
      </w:r>
      <w:proofErr w:type="gramEnd"/>
    </w:p>
    <w:p w14:paraId="1C351D1D" w14:textId="3317F063" w:rsidR="00E90A5E" w:rsidRPr="001B2F01" w:rsidRDefault="00E90A5E" w:rsidP="000C001A">
      <w:pPr>
        <w:rPr>
          <w:sz w:val="22"/>
          <w:szCs w:val="22"/>
        </w:rPr>
      </w:pPr>
      <w:r w:rsidRPr="001B2F01">
        <w:rPr>
          <w:sz w:val="22"/>
          <w:szCs w:val="22"/>
        </w:rPr>
        <w:t xml:space="preserve">Next, </w:t>
      </w:r>
      <w:r w:rsidR="00485D7B" w:rsidRPr="001B2F01">
        <w:rPr>
          <w:sz w:val="22"/>
          <w:szCs w:val="22"/>
        </w:rPr>
        <w:t xml:space="preserve">the </w:t>
      </w:r>
      <w:r w:rsidR="002B386D" w:rsidRPr="001B2F01">
        <w:rPr>
          <w:sz w:val="22"/>
          <w:szCs w:val="22"/>
        </w:rPr>
        <w:t>vertebrobasilar system</w:t>
      </w:r>
      <w:r w:rsidR="00485D7B" w:rsidRPr="001B2F01">
        <w:rPr>
          <w:sz w:val="22"/>
          <w:szCs w:val="22"/>
        </w:rPr>
        <w:t xml:space="preserve"> is insonated within the suboccipital window.</w:t>
      </w:r>
      <w:r w:rsidR="002B386D" w:rsidRPr="001B2F01">
        <w:rPr>
          <w:sz w:val="22"/>
          <w:szCs w:val="22"/>
        </w:rPr>
        <w:t xml:space="preserve"> </w:t>
      </w:r>
    </w:p>
    <w:p w14:paraId="5C902310" w14:textId="17094C8A" w:rsidR="00B54525" w:rsidRPr="001B2F01" w:rsidRDefault="00E90A5E" w:rsidP="000C001A">
      <w:pPr>
        <w:rPr>
          <w:sz w:val="22"/>
          <w:szCs w:val="22"/>
        </w:rPr>
      </w:pPr>
      <w:r w:rsidRPr="001B2F01">
        <w:rPr>
          <w:sz w:val="22"/>
          <w:szCs w:val="22"/>
        </w:rPr>
        <w:lastRenderedPageBreak/>
        <w:t xml:space="preserve">If </w:t>
      </w:r>
      <w:r w:rsidR="002B386D" w:rsidRPr="001B2F01">
        <w:rPr>
          <w:sz w:val="22"/>
          <w:szCs w:val="22"/>
        </w:rPr>
        <w:t>possible, turn the patient</w:t>
      </w:r>
      <w:r w:rsidRPr="001B2F01">
        <w:rPr>
          <w:sz w:val="22"/>
          <w:szCs w:val="22"/>
        </w:rPr>
        <w:t>’s</w:t>
      </w:r>
      <w:r w:rsidR="002B386D" w:rsidRPr="001B2F01">
        <w:rPr>
          <w:sz w:val="22"/>
          <w:szCs w:val="22"/>
        </w:rPr>
        <w:t xml:space="preserve"> head slightly to </w:t>
      </w:r>
      <w:r w:rsidR="00485D7B" w:rsidRPr="001B2F01">
        <w:rPr>
          <w:sz w:val="22"/>
          <w:szCs w:val="22"/>
        </w:rPr>
        <w:t>optimize visualization.</w:t>
      </w:r>
      <w:r w:rsidR="002B386D" w:rsidRPr="001B2F01">
        <w:rPr>
          <w:sz w:val="22"/>
          <w:szCs w:val="22"/>
        </w:rPr>
        <w:t xml:space="preserve"> Before placing the probe on the patient, using a generous amount of gel, place the index finger to palpate the foramen magnum, just below the hairline to locate the suboccipital window.</w:t>
      </w:r>
      <w:r w:rsidR="002B386D" w:rsidRPr="001B2F01">
        <w:rPr>
          <w:b/>
          <w:sz w:val="22"/>
          <w:szCs w:val="22"/>
        </w:rPr>
        <w:t xml:space="preserve">  </w:t>
      </w:r>
      <w:r w:rsidR="002B386D" w:rsidRPr="001B2F01">
        <w:rPr>
          <w:sz w:val="22"/>
          <w:szCs w:val="22"/>
        </w:rPr>
        <w:t xml:space="preserve">Place transducer depth at 60mm and aim probe toward the patient’s eyes.  Move probe in a small circular movement and locate a vertebral artery (VA) at a depth of 60mm. The flow will be below baseline, as flow is moving away from the probe. Move the probe slowly from left to right to determine which vertebral artery you are on. Continue on the right side. Take sample waveforms of the right VA (RVA) once you have determined you are on the right side. Keep the transducer on the RVA, and while following the sound, continue to increase the depth from 60mm to 75mm to identify the distal RVA. </w:t>
      </w:r>
    </w:p>
    <w:p w14:paraId="67A8666E" w14:textId="67F914AA" w:rsidR="00B3601D" w:rsidRPr="001B2F01" w:rsidRDefault="00B3601D" w:rsidP="000C001A">
      <w:pPr>
        <w:rPr>
          <w:b/>
          <w:sz w:val="22"/>
          <w:szCs w:val="22"/>
        </w:rPr>
      </w:pPr>
    </w:p>
    <w:p w14:paraId="209E0FAE" w14:textId="7E3F103A" w:rsidR="00B54525" w:rsidRPr="001B2F01" w:rsidRDefault="002B386D" w:rsidP="000C001A">
      <w:pPr>
        <w:rPr>
          <w:sz w:val="22"/>
          <w:szCs w:val="22"/>
        </w:rPr>
      </w:pPr>
      <w:r w:rsidRPr="001B2F01">
        <w:rPr>
          <w:sz w:val="22"/>
          <w:szCs w:val="22"/>
        </w:rPr>
        <w:t xml:space="preserve">Continue to follow sound increasing depth to 80mm to insonate the proximal basilar artery (BA). Continue to follow the sound, and store several samples, while increasing depth to </w:t>
      </w:r>
      <w:proofErr w:type="gramStart"/>
      <w:r w:rsidRPr="001B2F01">
        <w:rPr>
          <w:sz w:val="22"/>
          <w:szCs w:val="22"/>
        </w:rPr>
        <w:t>the mid</w:t>
      </w:r>
      <w:proofErr w:type="gramEnd"/>
      <w:r w:rsidRPr="001B2F01">
        <w:rPr>
          <w:sz w:val="22"/>
          <w:szCs w:val="22"/>
        </w:rPr>
        <w:t xml:space="preserve"> BA at 90mm.  Store sample of mid BA. Continue to increase depth to 100mm or greater to insonate</w:t>
      </w:r>
      <w:r w:rsidR="00B3601D" w:rsidRPr="001B2F01">
        <w:rPr>
          <w:sz w:val="22"/>
          <w:szCs w:val="22"/>
        </w:rPr>
        <w:t xml:space="preserve"> </w:t>
      </w:r>
      <w:r w:rsidRPr="001B2F01">
        <w:rPr>
          <w:sz w:val="22"/>
          <w:szCs w:val="22"/>
        </w:rPr>
        <w:t>at the distal BA.  Store several samples. While still holding the transducer on the BA, begin to decrease the depth slowly and follow the sound back to the left VA. Take multiple samples and store at depth of 75mm for distal VA and 60mm for proximal VA.</w:t>
      </w:r>
    </w:p>
    <w:p w14:paraId="00EFA642" w14:textId="4DB541B6" w:rsidR="00B54525" w:rsidRPr="001B2F01" w:rsidRDefault="002B386D" w:rsidP="000C001A">
      <w:pPr>
        <w:rPr>
          <w:b/>
          <w:sz w:val="22"/>
          <w:szCs w:val="22"/>
        </w:rPr>
      </w:pPr>
      <w:r w:rsidRPr="001B2F01">
        <w:rPr>
          <w:b/>
          <w:sz w:val="22"/>
          <w:szCs w:val="22"/>
        </w:rPr>
        <w:tab/>
      </w:r>
      <w:r w:rsidRPr="001B2F01">
        <w:rPr>
          <w:b/>
          <w:sz w:val="22"/>
          <w:szCs w:val="22"/>
        </w:rPr>
        <w:tab/>
      </w:r>
    </w:p>
    <w:p w14:paraId="04C9D259" w14:textId="3DA6CE7D" w:rsidR="00B54525" w:rsidRPr="001B2F01" w:rsidRDefault="002B386D" w:rsidP="000C001A">
      <w:pPr>
        <w:rPr>
          <w:sz w:val="22"/>
          <w:szCs w:val="22"/>
        </w:rPr>
      </w:pPr>
      <w:r w:rsidRPr="001B2F01">
        <w:rPr>
          <w:sz w:val="22"/>
          <w:szCs w:val="22"/>
        </w:rPr>
        <w:t>Vertebral Artery (VA)</w:t>
      </w:r>
      <w:r w:rsidRPr="001B2F01">
        <w:rPr>
          <w:sz w:val="22"/>
          <w:szCs w:val="22"/>
        </w:rPr>
        <w:tab/>
      </w:r>
      <w:r w:rsidRPr="001B2F01">
        <w:rPr>
          <w:sz w:val="22"/>
          <w:szCs w:val="22"/>
        </w:rPr>
        <w:tab/>
      </w:r>
      <w:r w:rsidRPr="001B2F01">
        <w:rPr>
          <w:sz w:val="22"/>
          <w:szCs w:val="22"/>
        </w:rPr>
        <w:tab/>
      </w:r>
      <w:r w:rsidRPr="001B2F01">
        <w:rPr>
          <w:sz w:val="22"/>
          <w:szCs w:val="22"/>
        </w:rPr>
        <w:tab/>
      </w:r>
      <w:r w:rsidRPr="001B2F01">
        <w:rPr>
          <w:sz w:val="22"/>
          <w:szCs w:val="22"/>
        </w:rPr>
        <w:tab/>
      </w:r>
    </w:p>
    <w:p w14:paraId="4D9765CB" w14:textId="434C766A" w:rsidR="00B54525" w:rsidRPr="001B2F01" w:rsidRDefault="002B386D" w:rsidP="000C001A">
      <w:pPr>
        <w:rPr>
          <w:sz w:val="22"/>
          <w:szCs w:val="22"/>
        </w:rPr>
      </w:pPr>
      <w:r w:rsidRPr="001B2F01">
        <w:rPr>
          <w:sz w:val="22"/>
          <w:szCs w:val="22"/>
        </w:rPr>
        <w:t>Depth:  60-75 mm</w:t>
      </w:r>
      <w:r w:rsidRPr="001B2F01">
        <w:rPr>
          <w:sz w:val="22"/>
          <w:szCs w:val="22"/>
        </w:rPr>
        <w:tab/>
      </w:r>
      <w:r w:rsidRPr="001B2F01">
        <w:rPr>
          <w:sz w:val="22"/>
          <w:szCs w:val="22"/>
        </w:rPr>
        <w:tab/>
      </w:r>
      <w:r w:rsidRPr="001B2F01">
        <w:rPr>
          <w:sz w:val="22"/>
          <w:szCs w:val="22"/>
        </w:rPr>
        <w:tab/>
      </w:r>
      <w:r w:rsidRPr="001B2F01">
        <w:rPr>
          <w:sz w:val="22"/>
          <w:szCs w:val="22"/>
        </w:rPr>
        <w:tab/>
      </w:r>
      <w:r w:rsidRPr="001B2F01">
        <w:rPr>
          <w:sz w:val="22"/>
          <w:szCs w:val="22"/>
        </w:rPr>
        <w:tab/>
      </w:r>
    </w:p>
    <w:p w14:paraId="4428EA54" w14:textId="0BBEA3D6" w:rsidR="00B54525" w:rsidRPr="001B2F01" w:rsidRDefault="002B386D" w:rsidP="000C001A">
      <w:pPr>
        <w:rPr>
          <w:sz w:val="22"/>
          <w:szCs w:val="22"/>
        </w:rPr>
      </w:pPr>
      <w:r w:rsidRPr="001B2F01">
        <w:rPr>
          <w:sz w:val="22"/>
          <w:szCs w:val="22"/>
        </w:rPr>
        <w:t xml:space="preserve">Flow direction:  </w:t>
      </w:r>
      <w:r w:rsidR="00783315" w:rsidRPr="001B2F01">
        <w:rPr>
          <w:sz w:val="22"/>
          <w:szCs w:val="22"/>
        </w:rPr>
        <w:t>A</w:t>
      </w:r>
      <w:r w:rsidRPr="001B2F01">
        <w:rPr>
          <w:sz w:val="22"/>
          <w:szCs w:val="22"/>
        </w:rPr>
        <w:t>way from transducer</w:t>
      </w:r>
      <w:r w:rsidRPr="001B2F01">
        <w:rPr>
          <w:sz w:val="22"/>
          <w:szCs w:val="22"/>
        </w:rPr>
        <w:tab/>
      </w:r>
      <w:r w:rsidRPr="001B2F01">
        <w:rPr>
          <w:sz w:val="22"/>
          <w:szCs w:val="22"/>
        </w:rPr>
        <w:tab/>
      </w:r>
    </w:p>
    <w:p w14:paraId="70B28156" w14:textId="12E33051" w:rsidR="00B54525" w:rsidRPr="001B2F01" w:rsidRDefault="002B386D" w:rsidP="000C001A">
      <w:pPr>
        <w:rPr>
          <w:sz w:val="22"/>
          <w:szCs w:val="22"/>
        </w:rPr>
      </w:pPr>
      <w:r w:rsidRPr="001B2F01">
        <w:rPr>
          <w:sz w:val="22"/>
          <w:szCs w:val="22"/>
        </w:rPr>
        <w:t xml:space="preserve">Mean velocity:  38 </w:t>
      </w:r>
      <w:r w:rsidRPr="001B2F01">
        <w:rPr>
          <w:sz w:val="22"/>
          <w:szCs w:val="22"/>
          <w:u w:val="single"/>
        </w:rPr>
        <w:t>+</w:t>
      </w:r>
      <w:r w:rsidRPr="001B2F01">
        <w:rPr>
          <w:sz w:val="22"/>
          <w:szCs w:val="22"/>
        </w:rPr>
        <w:t>10 cm/sec.</w:t>
      </w:r>
      <w:r w:rsidRPr="001B2F01">
        <w:rPr>
          <w:sz w:val="22"/>
          <w:szCs w:val="22"/>
        </w:rPr>
        <w:tab/>
      </w:r>
      <w:r w:rsidRPr="001B2F01">
        <w:rPr>
          <w:sz w:val="22"/>
          <w:szCs w:val="22"/>
        </w:rPr>
        <w:tab/>
      </w:r>
    </w:p>
    <w:p w14:paraId="014037B0" w14:textId="17A50A12" w:rsidR="007C7F42" w:rsidRPr="001B2F01" w:rsidRDefault="007C7F42" w:rsidP="000C001A">
      <w:pPr>
        <w:rPr>
          <w:sz w:val="22"/>
          <w:szCs w:val="22"/>
        </w:rPr>
      </w:pPr>
    </w:p>
    <w:p w14:paraId="318011AF" w14:textId="12F8B263" w:rsidR="007C7F42" w:rsidRPr="001B2F01" w:rsidRDefault="007C7F42" w:rsidP="000C001A">
      <w:pPr>
        <w:rPr>
          <w:sz w:val="22"/>
          <w:szCs w:val="22"/>
        </w:rPr>
      </w:pPr>
      <w:r w:rsidRPr="001B2F01">
        <w:rPr>
          <w:sz w:val="22"/>
          <w:szCs w:val="22"/>
        </w:rPr>
        <w:t>Basilar Artery (BA)</w:t>
      </w:r>
    </w:p>
    <w:p w14:paraId="69E0438C" w14:textId="17325919" w:rsidR="007C7F42" w:rsidRPr="001B2F01" w:rsidRDefault="007C7F42" w:rsidP="000C001A">
      <w:pPr>
        <w:rPr>
          <w:sz w:val="22"/>
          <w:szCs w:val="22"/>
        </w:rPr>
      </w:pPr>
      <w:r w:rsidRPr="001B2F01">
        <w:rPr>
          <w:sz w:val="22"/>
          <w:szCs w:val="22"/>
        </w:rPr>
        <w:t>Depth: 80-120mm</w:t>
      </w:r>
    </w:p>
    <w:p w14:paraId="0190E276" w14:textId="60BEF0EF" w:rsidR="007C7F42" w:rsidRPr="001B2F01" w:rsidRDefault="007C7F42" w:rsidP="000C001A">
      <w:pPr>
        <w:rPr>
          <w:sz w:val="22"/>
          <w:szCs w:val="22"/>
        </w:rPr>
      </w:pPr>
      <w:r w:rsidRPr="001B2F01">
        <w:rPr>
          <w:sz w:val="22"/>
          <w:szCs w:val="22"/>
        </w:rPr>
        <w:t>Flow direction: Away from transducer</w:t>
      </w:r>
    </w:p>
    <w:p w14:paraId="50FB9FA3" w14:textId="386DDE9B" w:rsidR="00A10D4D" w:rsidRPr="001B2F01" w:rsidRDefault="007C7F42" w:rsidP="000C001A">
      <w:pPr>
        <w:rPr>
          <w:sz w:val="22"/>
          <w:szCs w:val="22"/>
        </w:rPr>
      </w:pPr>
      <w:r w:rsidRPr="001B2F01">
        <w:rPr>
          <w:sz w:val="22"/>
          <w:szCs w:val="22"/>
        </w:rPr>
        <w:t>Mean velocity: 41</w:t>
      </w:r>
      <w:r w:rsidRPr="001B2F01">
        <w:rPr>
          <w:sz w:val="22"/>
          <w:szCs w:val="22"/>
          <w:u w:val="single"/>
        </w:rPr>
        <w:t>+</w:t>
      </w:r>
      <w:r w:rsidRPr="001B2F01">
        <w:rPr>
          <w:sz w:val="22"/>
          <w:szCs w:val="22"/>
        </w:rPr>
        <w:t>10 cm/sec</w:t>
      </w:r>
    </w:p>
    <w:p w14:paraId="7B5B89A7" w14:textId="77777777" w:rsidR="00A10D4D" w:rsidRPr="001B2F01" w:rsidRDefault="00A10D4D" w:rsidP="000C001A">
      <w:pPr>
        <w:rPr>
          <w:sz w:val="22"/>
          <w:szCs w:val="22"/>
        </w:rPr>
      </w:pPr>
    </w:p>
    <w:p w14:paraId="50453F9B" w14:textId="3E4087BF" w:rsidR="00C16BA6" w:rsidRPr="001B2F01" w:rsidRDefault="00365937" w:rsidP="000C001A">
      <w:pPr>
        <w:ind w:firstLine="720"/>
        <w:rPr>
          <w:sz w:val="22"/>
          <w:szCs w:val="22"/>
        </w:rPr>
      </w:pPr>
      <w:r w:rsidRPr="001B2F01">
        <w:rPr>
          <w:b/>
          <w:bCs/>
          <w:sz w:val="22"/>
          <w:szCs w:val="22"/>
        </w:rPr>
        <w:t>Sviri Ratio</w:t>
      </w:r>
    </w:p>
    <w:p w14:paraId="29E18CF2" w14:textId="197FE664" w:rsidR="00B54525" w:rsidRPr="001B2F01" w:rsidRDefault="002B386D" w:rsidP="000C001A">
      <w:pPr>
        <w:ind w:left="720"/>
        <w:rPr>
          <w:sz w:val="22"/>
          <w:szCs w:val="22"/>
        </w:rPr>
      </w:pPr>
      <w:r w:rsidRPr="001B2F01">
        <w:rPr>
          <w:rFonts w:eastAsia="Arial"/>
          <w:color w:val="202124"/>
          <w:sz w:val="22"/>
          <w:szCs w:val="22"/>
          <w:highlight w:val="white"/>
        </w:rPr>
        <w:t>The </w:t>
      </w:r>
      <w:r w:rsidRPr="001B2F01">
        <w:rPr>
          <w:rFonts w:eastAsia="Arial"/>
          <w:color w:val="202124"/>
          <w:sz w:val="22"/>
          <w:szCs w:val="22"/>
        </w:rPr>
        <w:t xml:space="preserve">Sviri </w:t>
      </w:r>
      <w:r w:rsidR="00D8364A" w:rsidRPr="001B2F01">
        <w:rPr>
          <w:rFonts w:eastAsia="Arial"/>
          <w:color w:val="202124"/>
          <w:sz w:val="22"/>
          <w:szCs w:val="22"/>
        </w:rPr>
        <w:t>ratio i</w:t>
      </w:r>
      <w:r w:rsidRPr="001B2F01">
        <w:rPr>
          <w:rFonts w:eastAsia="Arial"/>
          <w:color w:val="202124"/>
          <w:sz w:val="22"/>
          <w:szCs w:val="22"/>
          <w:highlight w:val="white"/>
        </w:rPr>
        <w:t xml:space="preserve">s obtained by dividing the mean flow </w:t>
      </w:r>
      <w:r w:rsidR="00A11616" w:rsidRPr="001B2F01">
        <w:rPr>
          <w:rFonts w:eastAsia="Arial"/>
          <w:color w:val="202124"/>
          <w:sz w:val="22"/>
          <w:szCs w:val="22"/>
          <w:highlight w:val="white"/>
        </w:rPr>
        <w:t>velocity</w:t>
      </w:r>
      <w:r w:rsidRPr="001B2F01">
        <w:rPr>
          <w:rFonts w:eastAsia="Arial"/>
          <w:color w:val="202124"/>
          <w:sz w:val="22"/>
          <w:szCs w:val="22"/>
          <w:highlight w:val="white"/>
        </w:rPr>
        <w:t xml:space="preserve"> of basilar artery (BA) by those of extracranial vertebral arter</w:t>
      </w:r>
      <w:r w:rsidR="00A422B9" w:rsidRPr="001B2F01">
        <w:rPr>
          <w:rFonts w:eastAsia="Arial"/>
          <w:color w:val="202124"/>
          <w:sz w:val="22"/>
          <w:szCs w:val="22"/>
        </w:rPr>
        <w:t>ies.</w:t>
      </w:r>
    </w:p>
    <w:p w14:paraId="4CE8F0C3" w14:textId="77777777" w:rsidR="00B54525" w:rsidRPr="001B2F01" w:rsidRDefault="00B54525" w:rsidP="000C001A">
      <w:pPr>
        <w:rPr>
          <w:sz w:val="22"/>
          <w:szCs w:val="22"/>
        </w:rPr>
      </w:pPr>
    </w:p>
    <w:p w14:paraId="1F69424E" w14:textId="77777777" w:rsidR="00B54525" w:rsidRPr="001B2F01" w:rsidRDefault="002B386D" w:rsidP="000C001A">
      <w:pPr>
        <w:ind w:firstLine="720"/>
        <w:rPr>
          <w:sz w:val="22"/>
          <w:szCs w:val="22"/>
        </w:rPr>
      </w:pPr>
      <w:r w:rsidRPr="001B2F01">
        <w:rPr>
          <w:sz w:val="22"/>
          <w:szCs w:val="22"/>
        </w:rPr>
        <w:t>To calculate Sviri Ratio</w:t>
      </w:r>
      <w:r w:rsidR="00BF367E" w:rsidRPr="001B2F01">
        <w:rPr>
          <w:sz w:val="22"/>
          <w:szCs w:val="22"/>
        </w:rPr>
        <w:fldChar w:fldCharType="begin"/>
      </w:r>
      <w:r w:rsidR="00BF367E" w:rsidRPr="001B2F01">
        <w:rPr>
          <w:sz w:val="22"/>
          <w:szCs w:val="22"/>
        </w:rPr>
        <w:instrText xml:space="preserve"> ADDIN EN.CITE &lt;EndNote&gt;&lt;Cite&gt;&lt;Author&gt;Sviri&lt;/Author&gt;&lt;Year&gt;2006&lt;/Year&gt;&lt;RecNum&gt;1461&lt;/RecNum&gt;&lt;DisplayText&gt;(3)&lt;/DisplayText&gt;&lt;record&gt;&lt;rec-number&gt;1461&lt;/rec-number&gt;&lt;foreign-keys&gt;&lt;key app="EN" db-id="vssp0xtzy0apfdex2dlx2wrmaas5xztdfz0x" timestamp="1623292634"&gt;1461&lt;/key&gt;&lt;/foreign-keys&gt;&lt;ref-type name="Journal Article"&gt;17&lt;/ref-type&gt;&lt;contributors&gt;&lt;authors&gt;&lt;author&gt;Sviri, G.E.,&lt;/author&gt;&lt;author&gt;Ghodke, B.,&lt;/author&gt;&lt;author&gt;Britz, G.W.,&lt;/author&gt;&lt;author&gt;Douville, C.M.,&lt;/author&gt;&lt;author&gt;Haynor, D.R.,&lt;/author&gt;&lt;author&gt;Mesiwala, A.H.,&lt;/author&gt;&lt;author&gt;Lam, A.M.,&lt;/author&gt;&lt;author&gt;Newell, D.W.&lt;/author&gt;&lt;/authors&gt;&lt;/contributors&gt;&lt;titles&gt;&lt;title&gt;Transcranial Doppler Grading Criteria for Basilar Artery Vasospasm&lt;/title&gt;&lt;secondary-title&gt;Neurosurgery&lt;/secondary-title&gt;&lt;/titles&gt;&lt;periodical&gt;&lt;full-title&gt;Neurosurgery&lt;/full-title&gt;&lt;/periodical&gt;&lt;pages&gt;360-366&lt;/pages&gt;&lt;volume&gt;59&lt;/volume&gt;&lt;number&gt;2&lt;/number&gt;&lt;dates&gt;&lt;year&gt;2006&lt;/year&gt;&lt;/dates&gt;&lt;urls&gt;&lt;/urls&gt;&lt;/record&gt;&lt;/Cite&gt;&lt;/EndNote&gt;</w:instrText>
      </w:r>
      <w:r w:rsidR="00BF367E" w:rsidRPr="001B2F01">
        <w:rPr>
          <w:sz w:val="22"/>
          <w:szCs w:val="22"/>
        </w:rPr>
        <w:fldChar w:fldCharType="separate"/>
      </w:r>
      <w:r w:rsidR="00BF367E" w:rsidRPr="001B2F01">
        <w:rPr>
          <w:noProof/>
          <w:sz w:val="22"/>
          <w:szCs w:val="22"/>
        </w:rPr>
        <w:t>(3)</w:t>
      </w:r>
      <w:r w:rsidR="00BF367E" w:rsidRPr="001B2F01">
        <w:rPr>
          <w:sz w:val="22"/>
          <w:szCs w:val="22"/>
        </w:rPr>
        <w:fldChar w:fldCharType="end"/>
      </w:r>
      <w:r w:rsidRPr="001B2F01">
        <w:rPr>
          <w:sz w:val="22"/>
          <w:szCs w:val="22"/>
        </w:rPr>
        <w:t>:</w:t>
      </w:r>
    </w:p>
    <w:p w14:paraId="7AB38BE7" w14:textId="34DE39FF" w:rsidR="00B54525" w:rsidRPr="001B2F01" w:rsidRDefault="002B386D" w:rsidP="000C001A">
      <w:pPr>
        <w:ind w:firstLine="720"/>
        <w:rPr>
          <w:sz w:val="22"/>
          <w:szCs w:val="22"/>
        </w:rPr>
      </w:pPr>
      <w:r w:rsidRPr="001B2F01">
        <w:rPr>
          <w:sz w:val="22"/>
          <w:szCs w:val="22"/>
        </w:rPr>
        <w:t xml:space="preserve">Basilar (mean flow velocity) / (Right Vertebral Artery + Left Vertebral Artery) /2 </w:t>
      </w:r>
    </w:p>
    <w:p w14:paraId="4C63A9D4" w14:textId="77777777" w:rsidR="00BF778E" w:rsidRPr="001B2F01" w:rsidRDefault="00BF778E" w:rsidP="000C001A">
      <w:pPr>
        <w:rPr>
          <w:sz w:val="22"/>
          <w:szCs w:val="22"/>
        </w:rPr>
      </w:pPr>
    </w:p>
    <w:p w14:paraId="550B298F" w14:textId="77777777" w:rsidR="00B54525" w:rsidRPr="001B2F01" w:rsidRDefault="00B54525" w:rsidP="000C001A">
      <w:pPr>
        <w:rPr>
          <w:sz w:val="22"/>
          <w:szCs w:val="22"/>
        </w:rPr>
      </w:pPr>
    </w:p>
    <w:p w14:paraId="6E87ECE4" w14:textId="6B425A90" w:rsidR="00B54525" w:rsidRPr="001B2F01" w:rsidRDefault="002B386D" w:rsidP="000C001A">
      <w:pPr>
        <w:rPr>
          <w:sz w:val="22"/>
          <w:szCs w:val="22"/>
        </w:rPr>
      </w:pPr>
      <w:r w:rsidRPr="001B2F01">
        <w:rPr>
          <w:b/>
          <w:sz w:val="22"/>
          <w:szCs w:val="22"/>
        </w:rPr>
        <w:t>Transorbital window for insonation of the Ophthalmic artery and Carotid Siphon</w:t>
      </w:r>
      <w:r w:rsidRPr="001B2F01">
        <w:rPr>
          <w:sz w:val="22"/>
          <w:szCs w:val="22"/>
        </w:rPr>
        <w:t xml:space="preserve">    </w:t>
      </w:r>
    </w:p>
    <w:p w14:paraId="30F4562D" w14:textId="61A32737" w:rsidR="00B54525" w:rsidRPr="001B2F01" w:rsidRDefault="002B386D" w:rsidP="000C001A">
      <w:pPr>
        <w:rPr>
          <w:sz w:val="22"/>
          <w:szCs w:val="22"/>
          <w:u w:val="single"/>
        </w:rPr>
      </w:pPr>
      <w:r w:rsidRPr="001B2F01">
        <w:rPr>
          <w:sz w:val="22"/>
          <w:szCs w:val="22"/>
          <w:u w:val="single"/>
        </w:rPr>
        <w:t xml:space="preserve">NB:  reduce power to 10% to avoid retinal </w:t>
      </w:r>
      <w:proofErr w:type="gramStart"/>
      <w:r w:rsidRPr="001B2F01">
        <w:rPr>
          <w:sz w:val="22"/>
          <w:szCs w:val="22"/>
          <w:u w:val="single"/>
        </w:rPr>
        <w:t>damage</w:t>
      </w:r>
      <w:proofErr w:type="gramEnd"/>
    </w:p>
    <w:p w14:paraId="4B244165" w14:textId="77777777" w:rsidR="00B8330B" w:rsidRPr="001B2F01" w:rsidRDefault="00B8330B" w:rsidP="000C001A">
      <w:pPr>
        <w:ind w:left="720"/>
        <w:rPr>
          <w:sz w:val="22"/>
          <w:szCs w:val="22"/>
        </w:rPr>
      </w:pPr>
    </w:p>
    <w:p w14:paraId="6EFC56DD" w14:textId="77777777" w:rsidR="00B8330B" w:rsidRPr="001B2F01" w:rsidRDefault="002B386D" w:rsidP="000C001A">
      <w:pPr>
        <w:rPr>
          <w:sz w:val="22"/>
          <w:szCs w:val="22"/>
        </w:rPr>
      </w:pPr>
      <w:r w:rsidRPr="001B2F01">
        <w:rPr>
          <w:sz w:val="22"/>
          <w:szCs w:val="22"/>
        </w:rPr>
        <w:t>Place transducer over eyelid, angle medially</w:t>
      </w:r>
      <w:r w:rsidR="00B8330B" w:rsidRPr="001B2F01">
        <w:rPr>
          <w:sz w:val="22"/>
          <w:szCs w:val="22"/>
        </w:rPr>
        <w:t>. It is important to watch for flow direction, as small branches can collateralize with distal branches of the External Carotid Artery (ECA).</w:t>
      </w:r>
    </w:p>
    <w:p w14:paraId="619D4422" w14:textId="77777777" w:rsidR="00B8330B" w:rsidRPr="001B2F01" w:rsidRDefault="00B8330B" w:rsidP="000C001A">
      <w:pPr>
        <w:rPr>
          <w:sz w:val="22"/>
          <w:szCs w:val="22"/>
        </w:rPr>
      </w:pPr>
    </w:p>
    <w:p w14:paraId="694BC343" w14:textId="48898C7D" w:rsidR="00B8330B" w:rsidRPr="001B2F01" w:rsidRDefault="00B8330B" w:rsidP="000C001A">
      <w:pPr>
        <w:rPr>
          <w:sz w:val="22"/>
          <w:szCs w:val="22"/>
        </w:rPr>
      </w:pPr>
      <w:r w:rsidRPr="001B2F01">
        <w:rPr>
          <w:sz w:val="22"/>
          <w:szCs w:val="22"/>
        </w:rPr>
        <w:t>Flow direction in the ophthalmic artery is toward the probe, appearing on the screen above baseline.  Flow direction in the siphon may be bidirectional. Watch for increased velocities and store images.</w:t>
      </w:r>
    </w:p>
    <w:p w14:paraId="601631D5" w14:textId="42D38057" w:rsidR="00B8330B" w:rsidRPr="001B2F01" w:rsidRDefault="00B8330B" w:rsidP="000C001A">
      <w:pPr>
        <w:rPr>
          <w:sz w:val="22"/>
          <w:szCs w:val="22"/>
        </w:rPr>
      </w:pPr>
      <w:r w:rsidRPr="001B2F01">
        <w:rPr>
          <w:sz w:val="22"/>
          <w:szCs w:val="22"/>
        </w:rPr>
        <w:t xml:space="preserve">    </w:t>
      </w:r>
    </w:p>
    <w:p w14:paraId="5409E449" w14:textId="2676FAB7" w:rsidR="00B54525" w:rsidRPr="001B2F01" w:rsidRDefault="002B386D" w:rsidP="000C001A">
      <w:pPr>
        <w:rPr>
          <w:sz w:val="22"/>
          <w:szCs w:val="22"/>
        </w:rPr>
      </w:pPr>
      <w:r w:rsidRPr="001B2F01">
        <w:rPr>
          <w:sz w:val="22"/>
          <w:szCs w:val="22"/>
        </w:rPr>
        <w:t xml:space="preserve">Depth:  Ophthalmic artery:  located 45-52mm </w:t>
      </w:r>
    </w:p>
    <w:p w14:paraId="3D7D0A02" w14:textId="74852867" w:rsidR="00BF778E" w:rsidRPr="001B2F01" w:rsidRDefault="00BF778E" w:rsidP="000C001A">
      <w:pPr>
        <w:rPr>
          <w:sz w:val="22"/>
          <w:szCs w:val="22"/>
        </w:rPr>
      </w:pPr>
      <w:r w:rsidRPr="001B2F01">
        <w:rPr>
          <w:sz w:val="22"/>
          <w:szCs w:val="22"/>
        </w:rPr>
        <w:tab/>
      </w:r>
      <w:r w:rsidRPr="001B2F01">
        <w:rPr>
          <w:sz w:val="22"/>
          <w:szCs w:val="22"/>
        </w:rPr>
        <w:tab/>
        <w:t>Normal MFV range:  22 +/-4 cm/s</w:t>
      </w:r>
    </w:p>
    <w:p w14:paraId="1A87A64E" w14:textId="68D52CFD" w:rsidR="00B54525" w:rsidRPr="001B2F01" w:rsidRDefault="00B8330B" w:rsidP="000C001A">
      <w:pPr>
        <w:rPr>
          <w:sz w:val="22"/>
          <w:szCs w:val="22"/>
        </w:rPr>
      </w:pPr>
      <w:r w:rsidRPr="001B2F01">
        <w:rPr>
          <w:sz w:val="22"/>
          <w:szCs w:val="22"/>
        </w:rPr>
        <w:tab/>
        <w:t xml:space="preserve"> </w:t>
      </w:r>
      <w:r w:rsidR="00BF778E" w:rsidRPr="001B2F01">
        <w:rPr>
          <w:sz w:val="22"/>
          <w:szCs w:val="22"/>
        </w:rPr>
        <w:t>ICA</w:t>
      </w:r>
      <w:r w:rsidR="0088429D" w:rsidRPr="001B2F01">
        <w:rPr>
          <w:sz w:val="22"/>
          <w:szCs w:val="22"/>
        </w:rPr>
        <w:t xml:space="preserve"> Siphon</w:t>
      </w:r>
      <w:r w:rsidR="002B386D" w:rsidRPr="001B2F01">
        <w:rPr>
          <w:sz w:val="22"/>
          <w:szCs w:val="22"/>
        </w:rPr>
        <w:t xml:space="preserve"> located 60-</w:t>
      </w:r>
      <w:proofErr w:type="gramStart"/>
      <w:r w:rsidR="002B386D" w:rsidRPr="001B2F01">
        <w:rPr>
          <w:sz w:val="22"/>
          <w:szCs w:val="22"/>
        </w:rPr>
        <w:t>64mm</w:t>
      </w:r>
      <w:proofErr w:type="gramEnd"/>
      <w:r w:rsidR="002B386D" w:rsidRPr="001B2F01">
        <w:rPr>
          <w:sz w:val="22"/>
          <w:szCs w:val="22"/>
        </w:rPr>
        <w:t xml:space="preserve"> </w:t>
      </w:r>
    </w:p>
    <w:p w14:paraId="4D21C1E0" w14:textId="03BCB2B0" w:rsidR="00BF778E" w:rsidRPr="001B2F01" w:rsidRDefault="00BF778E" w:rsidP="000C001A">
      <w:pPr>
        <w:rPr>
          <w:b/>
          <w:sz w:val="22"/>
          <w:szCs w:val="22"/>
        </w:rPr>
      </w:pPr>
      <w:r w:rsidRPr="001B2F01">
        <w:rPr>
          <w:sz w:val="22"/>
          <w:szCs w:val="22"/>
        </w:rPr>
        <w:tab/>
      </w:r>
      <w:r w:rsidRPr="001B2F01">
        <w:rPr>
          <w:sz w:val="22"/>
          <w:szCs w:val="22"/>
        </w:rPr>
        <w:tab/>
        <w:t>Normal MFV range:  44 +/- 13 cm/s</w:t>
      </w:r>
    </w:p>
    <w:p w14:paraId="6103B362" w14:textId="77777777" w:rsidR="00B54525" w:rsidRPr="001B2F01" w:rsidRDefault="00B54525" w:rsidP="000C001A">
      <w:pPr>
        <w:ind w:left="720"/>
        <w:rPr>
          <w:sz w:val="22"/>
          <w:szCs w:val="22"/>
        </w:rPr>
      </w:pPr>
    </w:p>
    <w:p w14:paraId="5353E400" w14:textId="77777777" w:rsidR="00B54525" w:rsidRPr="001B2F01" w:rsidRDefault="00B54525" w:rsidP="000C001A">
      <w:pPr>
        <w:rPr>
          <w:b/>
          <w:sz w:val="22"/>
          <w:szCs w:val="22"/>
        </w:rPr>
      </w:pPr>
    </w:p>
    <w:p w14:paraId="545EB854" w14:textId="77777777" w:rsidR="00B54525" w:rsidRPr="001B2F01" w:rsidRDefault="00B54525" w:rsidP="000C001A">
      <w:pPr>
        <w:rPr>
          <w:b/>
          <w:sz w:val="22"/>
          <w:szCs w:val="22"/>
        </w:rPr>
      </w:pPr>
    </w:p>
    <w:p w14:paraId="2F6DAE60" w14:textId="1848F54E" w:rsidR="00B54525" w:rsidRPr="001B2F01" w:rsidRDefault="002B386D" w:rsidP="000C001A">
      <w:pPr>
        <w:rPr>
          <w:sz w:val="22"/>
          <w:szCs w:val="22"/>
        </w:rPr>
      </w:pPr>
      <w:r w:rsidRPr="001B2F01">
        <w:rPr>
          <w:b/>
          <w:sz w:val="22"/>
          <w:szCs w:val="22"/>
        </w:rPr>
        <w:lastRenderedPageBreak/>
        <w:t>Vasospasm</w:t>
      </w:r>
    </w:p>
    <w:p w14:paraId="1DC77530" w14:textId="1BD1815D" w:rsidR="00B54525" w:rsidRPr="001B2F01" w:rsidRDefault="00A10D4D" w:rsidP="000C001A">
      <w:pPr>
        <w:rPr>
          <w:sz w:val="22"/>
          <w:szCs w:val="22"/>
        </w:rPr>
      </w:pPr>
      <w:r w:rsidRPr="001B2F01">
        <w:rPr>
          <w:sz w:val="22"/>
          <w:szCs w:val="22"/>
        </w:rPr>
        <w:t xml:space="preserve">One of the </w:t>
      </w:r>
      <w:r w:rsidR="002B386D" w:rsidRPr="001B2F01">
        <w:rPr>
          <w:sz w:val="22"/>
          <w:szCs w:val="22"/>
        </w:rPr>
        <w:t>most widely used procedure</w:t>
      </w:r>
      <w:r w:rsidRPr="001B2F01">
        <w:rPr>
          <w:sz w:val="22"/>
          <w:szCs w:val="22"/>
        </w:rPr>
        <w:t>s</w:t>
      </w:r>
      <w:r w:rsidR="002B386D" w:rsidRPr="001B2F01">
        <w:rPr>
          <w:sz w:val="22"/>
          <w:szCs w:val="22"/>
        </w:rPr>
        <w:t xml:space="preserve"> for TCD is</w:t>
      </w:r>
      <w:r w:rsidRPr="001B2F01">
        <w:rPr>
          <w:sz w:val="22"/>
          <w:szCs w:val="22"/>
        </w:rPr>
        <w:t xml:space="preserve"> </w:t>
      </w:r>
      <w:r w:rsidR="002B386D" w:rsidRPr="001B2F01">
        <w:rPr>
          <w:sz w:val="22"/>
          <w:szCs w:val="22"/>
        </w:rPr>
        <w:t xml:space="preserve">noninvasively monitoring vasospasm following patients with subarachnoid hemorrhage and is a required procedure in comprehensive stroke centers.   Mean flow velocities (mFV) are </w:t>
      </w:r>
      <w:r w:rsidRPr="001B2F01">
        <w:rPr>
          <w:sz w:val="22"/>
          <w:szCs w:val="22"/>
        </w:rPr>
        <w:t xml:space="preserve">typically </w:t>
      </w:r>
      <w:r w:rsidR="002B386D" w:rsidRPr="001B2F01">
        <w:rPr>
          <w:sz w:val="22"/>
          <w:szCs w:val="22"/>
        </w:rPr>
        <w:t>monitored daily</w:t>
      </w:r>
      <w:r w:rsidRPr="001B2F01">
        <w:rPr>
          <w:sz w:val="22"/>
          <w:szCs w:val="22"/>
        </w:rPr>
        <w:t xml:space="preserve"> </w:t>
      </w:r>
      <w:r w:rsidR="002B386D" w:rsidRPr="001B2F01">
        <w:rPr>
          <w:sz w:val="22"/>
          <w:szCs w:val="22"/>
        </w:rPr>
        <w:t>for approximately 15 days, and each study is compared to the previous study. It is necessary to obtain Lindegaard ratios (LR) and Sviri ratios in order to determine whether or not elevated mFV is due to vasospasm, hyperemia, or both.</w:t>
      </w:r>
    </w:p>
    <w:p w14:paraId="125DB868" w14:textId="30783BA2" w:rsidR="00C3301D" w:rsidRPr="001B2F01" w:rsidRDefault="00C3301D" w:rsidP="000C001A">
      <w:pPr>
        <w:rPr>
          <w:sz w:val="22"/>
          <w:szCs w:val="22"/>
        </w:rPr>
      </w:pPr>
    </w:p>
    <w:p w14:paraId="3236479F" w14:textId="45D7A4EA" w:rsidR="000C001A" w:rsidRDefault="00BF778E" w:rsidP="000C001A">
      <w:pPr>
        <w:ind w:firstLine="720"/>
        <w:rPr>
          <w:sz w:val="22"/>
          <w:szCs w:val="22"/>
        </w:rPr>
      </w:pPr>
      <w:r w:rsidRPr="001B2F01">
        <w:rPr>
          <w:b/>
          <w:sz w:val="22"/>
          <w:szCs w:val="22"/>
        </w:rPr>
        <w:t xml:space="preserve"> </w:t>
      </w:r>
      <w:r w:rsidR="00C3301D" w:rsidRPr="001B2F01">
        <w:rPr>
          <w:b/>
          <w:sz w:val="22"/>
          <w:szCs w:val="22"/>
        </w:rPr>
        <w:t>Obtain Lindegaard Ratio from Submandibular Window</w:t>
      </w:r>
    </w:p>
    <w:p w14:paraId="2CD5B944" w14:textId="42C73147" w:rsidR="00C3301D" w:rsidRPr="000C001A" w:rsidRDefault="00C3301D" w:rsidP="000C001A">
      <w:pPr>
        <w:ind w:left="720"/>
        <w:rPr>
          <w:sz w:val="22"/>
          <w:szCs w:val="22"/>
        </w:rPr>
      </w:pPr>
      <w:r w:rsidRPr="001B2F01">
        <w:rPr>
          <w:sz w:val="22"/>
          <w:szCs w:val="22"/>
        </w:rPr>
        <w:t>Proceed to submandibular window to obtain Lindegaard ratio. The Lindegaard ratio is used to</w:t>
      </w:r>
      <w:r w:rsidR="000C001A">
        <w:rPr>
          <w:sz w:val="22"/>
          <w:szCs w:val="22"/>
        </w:rPr>
        <w:t xml:space="preserve"> </w:t>
      </w:r>
      <w:r w:rsidRPr="001B2F01">
        <w:rPr>
          <w:sz w:val="22"/>
          <w:szCs w:val="22"/>
        </w:rPr>
        <w:t>determine the severity of vasospasm, and to differentiate elevated mean flow velocity from hyperemia. This ratio is obtained by measuring the mean flow velocity of the ipsilateral MCA / mean flow velocity of the extracranial ICA</w:t>
      </w:r>
      <w:r w:rsidRPr="001B2F01">
        <w:rPr>
          <w:bCs/>
          <w:sz w:val="22"/>
          <w:szCs w:val="22"/>
        </w:rPr>
        <w:t>.</w:t>
      </w:r>
      <w:r w:rsidRPr="001B2F01">
        <w:rPr>
          <w:b/>
          <w:sz w:val="22"/>
          <w:szCs w:val="22"/>
        </w:rPr>
        <w:t xml:space="preserve"> </w:t>
      </w:r>
      <w:r w:rsidRPr="001B2F01">
        <w:rPr>
          <w:sz w:val="22"/>
          <w:szCs w:val="22"/>
        </w:rPr>
        <w:t>A ratio of 3-6 is indicative of mild / moderate vasospasm, and greater than 6 is indicative of severe vasospasm. Elevated mean flow velocities with a Lindegaard ratio of less than 3.0 are suggestive of hyperemia.</w:t>
      </w:r>
      <w:r w:rsidRPr="001B2F01">
        <w:rPr>
          <w:b/>
          <w:sz w:val="22"/>
          <w:szCs w:val="22"/>
        </w:rPr>
        <w:t xml:space="preserve"> </w:t>
      </w:r>
    </w:p>
    <w:p w14:paraId="0F948521" w14:textId="77777777" w:rsidR="00C3301D" w:rsidRPr="001B2F01" w:rsidRDefault="00C3301D" w:rsidP="000C001A">
      <w:pPr>
        <w:rPr>
          <w:sz w:val="22"/>
          <w:szCs w:val="22"/>
        </w:rPr>
      </w:pPr>
    </w:p>
    <w:p w14:paraId="6C1C96E9" w14:textId="1FD6470E" w:rsidR="00ED1760" w:rsidRPr="001B2F01" w:rsidRDefault="00ED1760" w:rsidP="000C001A">
      <w:pPr>
        <w:rPr>
          <w:sz w:val="22"/>
          <w:szCs w:val="22"/>
        </w:rPr>
      </w:pPr>
    </w:p>
    <w:p w14:paraId="193E1844" w14:textId="5DE793FC" w:rsidR="00B54525" w:rsidRPr="001B2F01" w:rsidRDefault="004D4C99" w:rsidP="000C001A">
      <w:pPr>
        <w:rPr>
          <w:b/>
          <w:bCs/>
          <w:sz w:val="22"/>
          <w:szCs w:val="22"/>
        </w:rPr>
      </w:pPr>
      <w:r w:rsidRPr="001B2F01">
        <w:rPr>
          <w:b/>
          <w:bCs/>
          <w:sz w:val="22"/>
          <w:szCs w:val="22"/>
        </w:rPr>
        <w:t>DOCUMENTATION</w:t>
      </w:r>
    </w:p>
    <w:p w14:paraId="182513D3" w14:textId="77777777" w:rsidR="004D4C99" w:rsidRPr="001B2F01" w:rsidRDefault="004D4C99" w:rsidP="000C001A">
      <w:pPr>
        <w:rPr>
          <w:b/>
          <w:bCs/>
          <w:sz w:val="22"/>
          <w:szCs w:val="22"/>
        </w:rPr>
      </w:pPr>
    </w:p>
    <w:p w14:paraId="7E359A01" w14:textId="77777777" w:rsidR="00B54525" w:rsidRPr="001B2F01" w:rsidRDefault="002B386D" w:rsidP="000C001A">
      <w:pPr>
        <w:rPr>
          <w:sz w:val="22"/>
          <w:szCs w:val="22"/>
        </w:rPr>
      </w:pPr>
      <w:r w:rsidRPr="001B2F01">
        <w:rPr>
          <w:sz w:val="22"/>
          <w:szCs w:val="22"/>
        </w:rPr>
        <w:t>Documentation will include grayscale images, Doppler waveforms, depth ranges, and velocity measurements of the following segments:</w:t>
      </w:r>
    </w:p>
    <w:p w14:paraId="6148E811" w14:textId="35726E30" w:rsidR="00DE28D0" w:rsidRPr="001B2F01" w:rsidRDefault="002B386D" w:rsidP="000C001A">
      <w:pPr>
        <w:ind w:left="1080" w:firstLine="360"/>
        <w:rPr>
          <w:sz w:val="22"/>
          <w:szCs w:val="22"/>
        </w:rPr>
      </w:pPr>
      <w:r w:rsidRPr="001B2F01">
        <w:rPr>
          <w:sz w:val="22"/>
          <w:szCs w:val="22"/>
        </w:rPr>
        <w:t xml:space="preserve">      </w:t>
      </w:r>
    </w:p>
    <w:p w14:paraId="06CC4715" w14:textId="1171913E" w:rsidR="00DE28D0" w:rsidRPr="001B2F01" w:rsidRDefault="00DE28D0" w:rsidP="000C001A">
      <w:pPr>
        <w:numPr>
          <w:ilvl w:val="0"/>
          <w:numId w:val="3"/>
        </w:numPr>
        <w:ind w:left="720"/>
        <w:rPr>
          <w:sz w:val="22"/>
          <w:szCs w:val="22"/>
        </w:rPr>
      </w:pPr>
      <w:r w:rsidRPr="001B2F01">
        <w:rPr>
          <w:sz w:val="22"/>
          <w:szCs w:val="22"/>
        </w:rPr>
        <w:t>MCA at M1 and M2</w:t>
      </w:r>
    </w:p>
    <w:p w14:paraId="7092243C" w14:textId="56228EC7" w:rsidR="00B54525" w:rsidRPr="001B2F01" w:rsidRDefault="002B386D" w:rsidP="000C001A">
      <w:pPr>
        <w:numPr>
          <w:ilvl w:val="0"/>
          <w:numId w:val="3"/>
        </w:numPr>
        <w:ind w:left="720"/>
        <w:rPr>
          <w:sz w:val="22"/>
          <w:szCs w:val="22"/>
        </w:rPr>
      </w:pPr>
      <w:r w:rsidRPr="001B2F01">
        <w:rPr>
          <w:sz w:val="22"/>
          <w:szCs w:val="22"/>
        </w:rPr>
        <w:t>ACA</w:t>
      </w:r>
    </w:p>
    <w:p w14:paraId="3185027D" w14:textId="77777777" w:rsidR="00B54525" w:rsidRPr="001B2F01" w:rsidRDefault="002B386D" w:rsidP="000C001A">
      <w:pPr>
        <w:numPr>
          <w:ilvl w:val="0"/>
          <w:numId w:val="3"/>
        </w:numPr>
        <w:ind w:left="720"/>
        <w:rPr>
          <w:sz w:val="22"/>
          <w:szCs w:val="22"/>
        </w:rPr>
      </w:pPr>
      <w:r w:rsidRPr="001B2F01">
        <w:rPr>
          <w:sz w:val="22"/>
          <w:szCs w:val="22"/>
        </w:rPr>
        <w:t>Cross-filling via anterior cerebral communicating artery (when detectable)</w:t>
      </w:r>
    </w:p>
    <w:p w14:paraId="56BD5671" w14:textId="77777777" w:rsidR="00B54525" w:rsidRPr="001B2F01" w:rsidRDefault="002B386D" w:rsidP="000C001A">
      <w:pPr>
        <w:numPr>
          <w:ilvl w:val="0"/>
          <w:numId w:val="3"/>
        </w:numPr>
        <w:ind w:left="720"/>
        <w:rPr>
          <w:sz w:val="22"/>
          <w:szCs w:val="22"/>
        </w:rPr>
      </w:pPr>
      <w:r w:rsidRPr="001B2F01">
        <w:rPr>
          <w:sz w:val="22"/>
          <w:szCs w:val="22"/>
        </w:rPr>
        <w:t>Terminal ICA (tICA) when detectable</w:t>
      </w:r>
    </w:p>
    <w:p w14:paraId="38AA0F82" w14:textId="77777777" w:rsidR="00B54525" w:rsidRPr="001B2F01" w:rsidRDefault="002B386D" w:rsidP="000C001A">
      <w:pPr>
        <w:numPr>
          <w:ilvl w:val="0"/>
          <w:numId w:val="3"/>
        </w:numPr>
        <w:ind w:left="720"/>
        <w:rPr>
          <w:sz w:val="22"/>
          <w:szCs w:val="22"/>
        </w:rPr>
      </w:pPr>
      <w:r w:rsidRPr="001B2F01">
        <w:rPr>
          <w:sz w:val="22"/>
          <w:szCs w:val="22"/>
        </w:rPr>
        <w:t>Collateral flow via PCA when detectable</w:t>
      </w:r>
    </w:p>
    <w:p w14:paraId="6F21BBA0" w14:textId="77777777" w:rsidR="00B54525" w:rsidRPr="001B2F01" w:rsidRDefault="002B386D" w:rsidP="000C001A">
      <w:pPr>
        <w:numPr>
          <w:ilvl w:val="0"/>
          <w:numId w:val="3"/>
        </w:numPr>
        <w:ind w:left="720"/>
        <w:rPr>
          <w:sz w:val="22"/>
          <w:szCs w:val="22"/>
        </w:rPr>
      </w:pPr>
      <w:r w:rsidRPr="001B2F01">
        <w:rPr>
          <w:sz w:val="22"/>
          <w:szCs w:val="22"/>
        </w:rPr>
        <w:t xml:space="preserve">PCA at P1 or P2  </w:t>
      </w:r>
    </w:p>
    <w:p w14:paraId="7C27DB50" w14:textId="77777777" w:rsidR="00B54525" w:rsidRPr="001B2F01" w:rsidRDefault="002B386D" w:rsidP="000C001A">
      <w:pPr>
        <w:numPr>
          <w:ilvl w:val="0"/>
          <w:numId w:val="3"/>
        </w:numPr>
        <w:ind w:left="720"/>
        <w:rPr>
          <w:sz w:val="22"/>
          <w:szCs w:val="22"/>
        </w:rPr>
      </w:pPr>
      <w:r w:rsidRPr="001B2F01">
        <w:rPr>
          <w:sz w:val="22"/>
          <w:szCs w:val="22"/>
        </w:rPr>
        <w:t>Ophthalmic artery when appropriate</w:t>
      </w:r>
    </w:p>
    <w:p w14:paraId="20158560" w14:textId="77777777" w:rsidR="00B54525" w:rsidRPr="001B2F01" w:rsidRDefault="002B386D" w:rsidP="000C001A">
      <w:pPr>
        <w:numPr>
          <w:ilvl w:val="0"/>
          <w:numId w:val="3"/>
        </w:numPr>
        <w:ind w:left="720"/>
        <w:rPr>
          <w:sz w:val="22"/>
          <w:szCs w:val="22"/>
        </w:rPr>
      </w:pPr>
      <w:r w:rsidRPr="001B2F01">
        <w:rPr>
          <w:sz w:val="22"/>
          <w:szCs w:val="22"/>
        </w:rPr>
        <w:t>Internal carotid artery (ICA siphon)</w:t>
      </w:r>
    </w:p>
    <w:p w14:paraId="74AA6A58" w14:textId="77777777" w:rsidR="00B54525" w:rsidRPr="001B2F01" w:rsidRDefault="002B386D" w:rsidP="000C001A">
      <w:pPr>
        <w:numPr>
          <w:ilvl w:val="0"/>
          <w:numId w:val="3"/>
        </w:numPr>
        <w:ind w:left="720"/>
        <w:rPr>
          <w:sz w:val="22"/>
          <w:szCs w:val="22"/>
        </w:rPr>
      </w:pPr>
      <w:r w:rsidRPr="001B2F01">
        <w:rPr>
          <w:sz w:val="22"/>
          <w:szCs w:val="22"/>
        </w:rPr>
        <w:t>Terminal vertebral artery (VA)</w:t>
      </w:r>
    </w:p>
    <w:p w14:paraId="48BEB432" w14:textId="77777777" w:rsidR="00B54525" w:rsidRPr="001B2F01" w:rsidRDefault="002B386D" w:rsidP="000C001A">
      <w:pPr>
        <w:numPr>
          <w:ilvl w:val="0"/>
          <w:numId w:val="3"/>
        </w:numPr>
        <w:ind w:left="720"/>
        <w:rPr>
          <w:sz w:val="22"/>
          <w:szCs w:val="22"/>
        </w:rPr>
      </w:pPr>
      <w:r w:rsidRPr="001B2F01">
        <w:rPr>
          <w:sz w:val="22"/>
          <w:szCs w:val="22"/>
        </w:rPr>
        <w:t xml:space="preserve">Proximal, </w:t>
      </w:r>
      <w:proofErr w:type="gramStart"/>
      <w:r w:rsidRPr="001B2F01">
        <w:rPr>
          <w:sz w:val="22"/>
          <w:szCs w:val="22"/>
        </w:rPr>
        <w:t>mid</w:t>
      </w:r>
      <w:proofErr w:type="gramEnd"/>
      <w:r w:rsidRPr="001B2F01">
        <w:rPr>
          <w:sz w:val="22"/>
          <w:szCs w:val="22"/>
        </w:rPr>
        <w:t xml:space="preserve"> and distal basilar artery</w:t>
      </w:r>
    </w:p>
    <w:p w14:paraId="5713B050" w14:textId="77777777" w:rsidR="00B54525" w:rsidRPr="001B2F01" w:rsidRDefault="002B386D" w:rsidP="000C001A">
      <w:pPr>
        <w:numPr>
          <w:ilvl w:val="0"/>
          <w:numId w:val="3"/>
        </w:numPr>
        <w:ind w:left="720"/>
        <w:rPr>
          <w:sz w:val="22"/>
          <w:szCs w:val="22"/>
        </w:rPr>
      </w:pPr>
      <w:r w:rsidRPr="001B2F01">
        <w:rPr>
          <w:sz w:val="22"/>
          <w:szCs w:val="22"/>
        </w:rPr>
        <w:t>Pulsatility Index (PI)</w:t>
      </w:r>
    </w:p>
    <w:p w14:paraId="295FD836" w14:textId="77777777" w:rsidR="00B54525" w:rsidRPr="001B2F01" w:rsidRDefault="00B54525" w:rsidP="000C001A">
      <w:pPr>
        <w:rPr>
          <w:sz w:val="22"/>
          <w:szCs w:val="22"/>
        </w:rPr>
      </w:pPr>
    </w:p>
    <w:p w14:paraId="5CF65FB7" w14:textId="77777777" w:rsidR="00B54525" w:rsidRPr="001B2F01" w:rsidRDefault="002B386D" w:rsidP="000C001A">
      <w:pPr>
        <w:numPr>
          <w:ilvl w:val="1"/>
          <w:numId w:val="3"/>
        </w:numPr>
        <w:ind w:left="1080"/>
        <w:rPr>
          <w:sz w:val="22"/>
          <w:szCs w:val="22"/>
        </w:rPr>
      </w:pPr>
      <w:r w:rsidRPr="001B2F01">
        <w:rPr>
          <w:sz w:val="22"/>
          <w:szCs w:val="22"/>
        </w:rPr>
        <w:t>Areas of suspected stenosis or obstruction will include Doppler waveforms and velocity measurements at and distal to the stenosis or obstruction.</w:t>
      </w:r>
    </w:p>
    <w:p w14:paraId="72C2CFFC" w14:textId="6B32FEF3" w:rsidR="00B54525" w:rsidRPr="001B2F01" w:rsidRDefault="002B386D" w:rsidP="000C001A">
      <w:pPr>
        <w:numPr>
          <w:ilvl w:val="1"/>
          <w:numId w:val="3"/>
        </w:numPr>
        <w:ind w:left="1080"/>
        <w:rPr>
          <w:sz w:val="22"/>
          <w:szCs w:val="22"/>
        </w:rPr>
      </w:pPr>
      <w:r w:rsidRPr="001B2F01">
        <w:rPr>
          <w:sz w:val="22"/>
          <w:szCs w:val="22"/>
        </w:rPr>
        <w:t>Lindegaard and Sviri ratios for vasospasm in SAH patients.</w:t>
      </w:r>
    </w:p>
    <w:p w14:paraId="640EF899" w14:textId="660A5D32" w:rsidR="00B54525" w:rsidRPr="000C001A" w:rsidRDefault="002B386D" w:rsidP="000C001A">
      <w:pPr>
        <w:numPr>
          <w:ilvl w:val="1"/>
          <w:numId w:val="3"/>
        </w:numPr>
        <w:ind w:left="1080"/>
        <w:rPr>
          <w:sz w:val="22"/>
          <w:szCs w:val="22"/>
        </w:rPr>
      </w:pPr>
      <w:r w:rsidRPr="001B2F01">
        <w:rPr>
          <w:sz w:val="22"/>
          <w:szCs w:val="22"/>
        </w:rPr>
        <w:t>Store all abnormal waveforms, which may include delayed systolic upstroke, increased pulsatility, high or low diastolic fl</w:t>
      </w:r>
      <w:r w:rsidR="00611279" w:rsidRPr="001B2F01">
        <w:rPr>
          <w:sz w:val="22"/>
          <w:szCs w:val="22"/>
        </w:rPr>
        <w:t>ow</w:t>
      </w:r>
      <w:r w:rsidRPr="001B2F01">
        <w:rPr>
          <w:sz w:val="22"/>
          <w:szCs w:val="22"/>
        </w:rPr>
        <w:t xml:space="preserve">, oscillating or reverberating waveforms, short systolic spike, hyperemia, hyperdynamic, </w:t>
      </w:r>
      <w:r w:rsidR="00611279" w:rsidRPr="001B2F01">
        <w:rPr>
          <w:sz w:val="22"/>
          <w:szCs w:val="22"/>
        </w:rPr>
        <w:t xml:space="preserve">or </w:t>
      </w:r>
      <w:r w:rsidRPr="001B2F01">
        <w:rPr>
          <w:sz w:val="22"/>
          <w:szCs w:val="22"/>
        </w:rPr>
        <w:t>stenosis</w:t>
      </w:r>
      <w:r w:rsidR="00611279" w:rsidRPr="001B2F01">
        <w:rPr>
          <w:sz w:val="22"/>
          <w:szCs w:val="22"/>
        </w:rPr>
        <w:t>.</w:t>
      </w:r>
    </w:p>
    <w:p w14:paraId="2D63FC1F" w14:textId="77777777" w:rsidR="00B54525" w:rsidRPr="001B2F01" w:rsidRDefault="00B54525" w:rsidP="000C001A">
      <w:pPr>
        <w:rPr>
          <w:sz w:val="22"/>
          <w:szCs w:val="22"/>
        </w:rPr>
      </w:pPr>
    </w:p>
    <w:p w14:paraId="6FCBF25F" w14:textId="77777777" w:rsidR="00B54525" w:rsidRPr="001B2F01" w:rsidRDefault="002B386D" w:rsidP="000C001A">
      <w:pPr>
        <w:rPr>
          <w:sz w:val="22"/>
          <w:szCs w:val="22"/>
        </w:rPr>
      </w:pPr>
      <w:r w:rsidRPr="001B2F01">
        <w:rPr>
          <w:b/>
          <w:sz w:val="22"/>
          <w:szCs w:val="22"/>
        </w:rPr>
        <w:t>Review of the Diagnostic Exam Findings</w:t>
      </w:r>
    </w:p>
    <w:p w14:paraId="7E1E20CB" w14:textId="77777777" w:rsidR="00B54525" w:rsidRPr="001B2F01" w:rsidRDefault="00B54525" w:rsidP="000C001A">
      <w:pPr>
        <w:ind w:left="720"/>
        <w:rPr>
          <w:sz w:val="22"/>
          <w:szCs w:val="22"/>
        </w:rPr>
      </w:pPr>
    </w:p>
    <w:p w14:paraId="0BE46046" w14:textId="2FBC6AA0" w:rsidR="00B54525" w:rsidRPr="000C001A" w:rsidRDefault="002B386D" w:rsidP="000C001A">
      <w:pPr>
        <w:numPr>
          <w:ilvl w:val="0"/>
          <w:numId w:val="3"/>
        </w:numPr>
        <w:rPr>
          <w:sz w:val="22"/>
          <w:szCs w:val="22"/>
        </w:rPr>
      </w:pPr>
      <w:r w:rsidRPr="001B2F01">
        <w:rPr>
          <w:sz w:val="22"/>
          <w:szCs w:val="22"/>
        </w:rPr>
        <w:t>Review data to ensure that a complete exam has been performed and documented.</w:t>
      </w:r>
    </w:p>
    <w:p w14:paraId="75897ED6" w14:textId="24080B3D" w:rsidR="00B54525" w:rsidRPr="001B2F01" w:rsidRDefault="002B386D" w:rsidP="000C001A">
      <w:pPr>
        <w:numPr>
          <w:ilvl w:val="0"/>
          <w:numId w:val="3"/>
        </w:numPr>
        <w:rPr>
          <w:sz w:val="22"/>
          <w:szCs w:val="22"/>
        </w:rPr>
      </w:pPr>
      <w:r w:rsidRPr="001B2F01">
        <w:rPr>
          <w:sz w:val="22"/>
          <w:szCs w:val="22"/>
        </w:rPr>
        <w:t>Record all technical findings required to complete the final diagnosis on a worksheet so that the measurements can be classified according to the laboratory diagnostic criteria.</w:t>
      </w:r>
    </w:p>
    <w:p w14:paraId="78860B48" w14:textId="63A3FC06" w:rsidR="00B54525" w:rsidRPr="001B2F01" w:rsidRDefault="002B386D" w:rsidP="000C001A">
      <w:pPr>
        <w:numPr>
          <w:ilvl w:val="0"/>
          <w:numId w:val="3"/>
        </w:numPr>
        <w:rPr>
          <w:color w:val="000000"/>
          <w:sz w:val="22"/>
          <w:szCs w:val="22"/>
        </w:rPr>
      </w:pPr>
      <w:r w:rsidRPr="001B2F01">
        <w:rPr>
          <w:sz w:val="22"/>
          <w:szCs w:val="22"/>
        </w:rPr>
        <w:t>Record all findings in the logbook including date, tech, indication, software, ordering physician, and any other necessary information.</w:t>
      </w:r>
    </w:p>
    <w:p w14:paraId="496BB966" w14:textId="6C661697" w:rsidR="00B54525" w:rsidRPr="001B2F01" w:rsidRDefault="002B386D" w:rsidP="000C001A">
      <w:pPr>
        <w:numPr>
          <w:ilvl w:val="0"/>
          <w:numId w:val="3"/>
        </w:numPr>
        <w:rPr>
          <w:sz w:val="22"/>
          <w:szCs w:val="22"/>
        </w:rPr>
      </w:pPr>
      <w:r w:rsidRPr="001B2F01">
        <w:rPr>
          <w:sz w:val="22"/>
          <w:szCs w:val="22"/>
        </w:rPr>
        <w:t>For SAH</w:t>
      </w:r>
      <w:r w:rsidRPr="001B2F01">
        <w:rPr>
          <w:color w:val="FF0000"/>
          <w:sz w:val="22"/>
          <w:szCs w:val="22"/>
        </w:rPr>
        <w:t xml:space="preserve"> </w:t>
      </w:r>
      <w:r w:rsidRPr="001B2F01">
        <w:rPr>
          <w:sz w:val="22"/>
          <w:szCs w:val="22"/>
        </w:rPr>
        <w:t xml:space="preserve">patients Lindegaard and Sviri </w:t>
      </w:r>
      <w:r w:rsidR="00485065" w:rsidRPr="001B2F01">
        <w:rPr>
          <w:sz w:val="22"/>
          <w:szCs w:val="22"/>
        </w:rPr>
        <w:t>index</w:t>
      </w:r>
      <w:r w:rsidRPr="001B2F01">
        <w:rPr>
          <w:sz w:val="22"/>
          <w:szCs w:val="22"/>
        </w:rPr>
        <w:t xml:space="preserve"> and include findings from previous study</w:t>
      </w:r>
      <w:r w:rsidR="00313881" w:rsidRPr="001B2F01">
        <w:rPr>
          <w:sz w:val="22"/>
          <w:szCs w:val="22"/>
        </w:rPr>
        <w:t xml:space="preserve"> (1). </w:t>
      </w:r>
    </w:p>
    <w:p w14:paraId="586272C0" w14:textId="77777777" w:rsidR="00611279" w:rsidRPr="001B2F01" w:rsidRDefault="00611279" w:rsidP="000C001A">
      <w:pPr>
        <w:ind w:left="1080"/>
        <w:rPr>
          <w:sz w:val="22"/>
          <w:szCs w:val="22"/>
        </w:rPr>
      </w:pPr>
    </w:p>
    <w:p w14:paraId="1ABC6EE7" w14:textId="77777777" w:rsidR="000C001A" w:rsidRDefault="000C001A" w:rsidP="000C001A">
      <w:pPr>
        <w:rPr>
          <w:b/>
          <w:sz w:val="22"/>
          <w:szCs w:val="22"/>
        </w:rPr>
      </w:pPr>
    </w:p>
    <w:p w14:paraId="37697C20" w14:textId="49F76477" w:rsidR="00780346" w:rsidRPr="001B2F01" w:rsidRDefault="00A51C18" w:rsidP="000C001A">
      <w:pPr>
        <w:jc w:val="center"/>
        <w:rPr>
          <w:sz w:val="22"/>
          <w:szCs w:val="22"/>
        </w:rPr>
      </w:pPr>
      <w:r w:rsidRPr="001B2F01">
        <w:rPr>
          <w:b/>
          <w:sz w:val="22"/>
          <w:szCs w:val="22"/>
        </w:rPr>
        <w:lastRenderedPageBreak/>
        <w:t>CITATIONS</w:t>
      </w:r>
    </w:p>
    <w:p w14:paraId="2C81CFF7" w14:textId="77777777" w:rsidR="0025069A" w:rsidRPr="001B2F01" w:rsidRDefault="0025069A" w:rsidP="000C001A">
      <w:pPr>
        <w:pStyle w:val="EndNoteBibliography"/>
        <w:ind w:left="720" w:hanging="720"/>
        <w:jc w:val="left"/>
        <w:rPr>
          <w:sz w:val="22"/>
          <w:szCs w:val="22"/>
        </w:rPr>
      </w:pPr>
    </w:p>
    <w:p w14:paraId="1757560E" w14:textId="77777777" w:rsidR="0025069A" w:rsidRPr="001B2F01" w:rsidRDefault="0025069A" w:rsidP="000C001A">
      <w:pPr>
        <w:pStyle w:val="EndNoteBibliography"/>
        <w:jc w:val="left"/>
        <w:rPr>
          <w:sz w:val="22"/>
          <w:szCs w:val="22"/>
        </w:rPr>
      </w:pPr>
    </w:p>
    <w:p w14:paraId="1D813DF5" w14:textId="3818930D" w:rsidR="0025069A" w:rsidRPr="001B2F01" w:rsidRDefault="0025069A" w:rsidP="000C001A">
      <w:pPr>
        <w:ind w:left="720" w:hanging="720"/>
        <w:rPr>
          <w:sz w:val="22"/>
          <w:szCs w:val="22"/>
        </w:rPr>
      </w:pPr>
      <w:r w:rsidRPr="001B2F01">
        <w:rPr>
          <w:noProof/>
          <w:sz w:val="22"/>
          <w:szCs w:val="22"/>
        </w:rPr>
        <w:t>1.</w:t>
      </w:r>
      <w:r w:rsidRPr="001B2F01">
        <w:rPr>
          <w:sz w:val="22"/>
          <w:szCs w:val="22"/>
        </w:rPr>
        <w:t xml:space="preserve"> </w:t>
      </w:r>
      <w:r w:rsidRPr="001B2F01">
        <w:rPr>
          <w:sz w:val="22"/>
          <w:szCs w:val="22"/>
        </w:rPr>
        <w:tab/>
        <w:t xml:space="preserve">W.C. Ziai, C. L. Cornwell (eds.), </w:t>
      </w:r>
      <w:r w:rsidRPr="001B2F01">
        <w:rPr>
          <w:i/>
          <w:iCs/>
          <w:sz w:val="22"/>
          <w:szCs w:val="22"/>
        </w:rPr>
        <w:t xml:space="preserve">Neurovascular Sonography, </w:t>
      </w:r>
      <w:r w:rsidR="001A292D" w:rsidRPr="001B2F01">
        <w:rPr>
          <w:sz w:val="22"/>
          <w:szCs w:val="22"/>
        </w:rPr>
        <w:t xml:space="preserve">Springer Nature Switzerland AG 2022. </w:t>
      </w:r>
      <w:hyperlink r:id="rId10" w:history="1">
        <w:r w:rsidR="000C001A" w:rsidRPr="00A14512">
          <w:rPr>
            <w:rStyle w:val="Hyperlink"/>
            <w:sz w:val="22"/>
            <w:szCs w:val="22"/>
          </w:rPr>
          <w:t>https://doi.org/10.1007/978-3-030-96893-9_22</w:t>
        </w:r>
      </w:hyperlink>
      <w:r w:rsidR="000C001A">
        <w:rPr>
          <w:sz w:val="22"/>
          <w:szCs w:val="22"/>
        </w:rPr>
        <w:t xml:space="preserve"> </w:t>
      </w:r>
    </w:p>
    <w:p w14:paraId="64CBAF84" w14:textId="6AE740BA" w:rsidR="00BF367E" w:rsidRPr="001B2F01" w:rsidRDefault="00780346" w:rsidP="000C001A">
      <w:pPr>
        <w:pStyle w:val="EndNoteBibliography"/>
        <w:ind w:left="720" w:hanging="720"/>
        <w:jc w:val="left"/>
        <w:rPr>
          <w:sz w:val="22"/>
          <w:szCs w:val="22"/>
        </w:rPr>
      </w:pPr>
      <w:r w:rsidRPr="001B2F01">
        <w:rPr>
          <w:sz w:val="22"/>
          <w:szCs w:val="22"/>
        </w:rPr>
        <w:fldChar w:fldCharType="begin"/>
      </w:r>
      <w:r w:rsidRPr="001B2F01">
        <w:rPr>
          <w:sz w:val="22"/>
          <w:szCs w:val="22"/>
        </w:rPr>
        <w:instrText xml:space="preserve"> ADDIN EN.REFLIST </w:instrText>
      </w:r>
      <w:r w:rsidRPr="001B2F01">
        <w:rPr>
          <w:sz w:val="22"/>
          <w:szCs w:val="22"/>
        </w:rPr>
        <w:fldChar w:fldCharType="separate"/>
      </w:r>
      <w:r w:rsidR="0025069A" w:rsidRPr="001B2F01">
        <w:rPr>
          <w:sz w:val="22"/>
          <w:szCs w:val="22"/>
        </w:rPr>
        <w:t>2</w:t>
      </w:r>
      <w:r w:rsidR="00BF367E" w:rsidRPr="001B2F01">
        <w:rPr>
          <w:sz w:val="22"/>
          <w:szCs w:val="22"/>
        </w:rPr>
        <w:t>.</w:t>
      </w:r>
      <w:r w:rsidR="00BF367E" w:rsidRPr="001B2F01">
        <w:rPr>
          <w:sz w:val="22"/>
          <w:szCs w:val="22"/>
        </w:rPr>
        <w:tab/>
        <w:t>Alexandrov AV. Cerebrovascular Ultrasound in Stroke Prevention and Treatment, Second Edition Blackwell Publishing Ltd 2011.</w:t>
      </w:r>
    </w:p>
    <w:p w14:paraId="75193743" w14:textId="44AB10F0" w:rsidR="00BF367E" w:rsidRPr="001B2F01" w:rsidRDefault="0025069A" w:rsidP="000C001A">
      <w:pPr>
        <w:pStyle w:val="EndNoteBibliography"/>
        <w:ind w:left="720" w:hanging="720"/>
        <w:jc w:val="left"/>
        <w:rPr>
          <w:sz w:val="22"/>
          <w:szCs w:val="22"/>
        </w:rPr>
      </w:pPr>
      <w:r w:rsidRPr="001B2F01">
        <w:rPr>
          <w:sz w:val="22"/>
          <w:szCs w:val="22"/>
        </w:rPr>
        <w:t>3</w:t>
      </w:r>
      <w:r w:rsidR="00BF367E" w:rsidRPr="001B2F01">
        <w:rPr>
          <w:sz w:val="22"/>
          <w:szCs w:val="22"/>
        </w:rPr>
        <w:t>.</w:t>
      </w:r>
      <w:r w:rsidR="00BF367E" w:rsidRPr="001B2F01">
        <w:rPr>
          <w:sz w:val="22"/>
          <w:szCs w:val="22"/>
        </w:rPr>
        <w:tab/>
        <w:t>Lindegaard KF, Nornes H, Bakke SJ, Sorteberg W, P. N. Cerebral vasospasm diagnosis by means of angiography and blood velocity measurements. Acta Neurochir (Wien) 1989;100:12-24.</w:t>
      </w:r>
    </w:p>
    <w:p w14:paraId="6369FD26" w14:textId="5E7A45DC" w:rsidR="00BF367E" w:rsidRPr="001B2F01" w:rsidRDefault="0025069A" w:rsidP="000C001A">
      <w:pPr>
        <w:pStyle w:val="EndNoteBibliography"/>
        <w:ind w:left="720" w:hanging="720"/>
        <w:jc w:val="left"/>
        <w:rPr>
          <w:sz w:val="22"/>
          <w:szCs w:val="22"/>
        </w:rPr>
      </w:pPr>
      <w:r w:rsidRPr="001B2F01">
        <w:rPr>
          <w:sz w:val="22"/>
          <w:szCs w:val="22"/>
        </w:rPr>
        <w:t>4</w:t>
      </w:r>
      <w:r w:rsidR="00BF367E" w:rsidRPr="001B2F01">
        <w:rPr>
          <w:sz w:val="22"/>
          <w:szCs w:val="22"/>
        </w:rPr>
        <w:t>.</w:t>
      </w:r>
      <w:r w:rsidR="00BF367E" w:rsidRPr="001B2F01">
        <w:rPr>
          <w:sz w:val="22"/>
          <w:szCs w:val="22"/>
        </w:rPr>
        <w:tab/>
        <w:t xml:space="preserve">Sviri GE, Ghodke B, Britz GW et al. Transcranial Doppler Grading Criteria for Basilar Artery Vasospasm. </w:t>
      </w:r>
      <w:r w:rsidR="00BF367E" w:rsidRPr="000C001A">
        <w:rPr>
          <w:i/>
          <w:iCs/>
          <w:sz w:val="22"/>
          <w:szCs w:val="22"/>
        </w:rPr>
        <w:t>Neurosurgery</w:t>
      </w:r>
      <w:r w:rsidR="000C001A">
        <w:rPr>
          <w:i/>
          <w:iCs/>
          <w:sz w:val="22"/>
          <w:szCs w:val="22"/>
        </w:rPr>
        <w:t>,</w:t>
      </w:r>
      <w:r w:rsidR="00BF367E" w:rsidRPr="001B2F01">
        <w:rPr>
          <w:sz w:val="22"/>
          <w:szCs w:val="22"/>
        </w:rPr>
        <w:t xml:space="preserve"> 2006;59:360-366.</w:t>
      </w:r>
    </w:p>
    <w:p w14:paraId="742185B9" w14:textId="0CE8EA89" w:rsidR="00BF367E" w:rsidRPr="001B2F01" w:rsidRDefault="0025069A" w:rsidP="000C001A">
      <w:pPr>
        <w:pStyle w:val="EndNoteBibliography"/>
        <w:ind w:left="720" w:hanging="720"/>
        <w:jc w:val="left"/>
        <w:rPr>
          <w:sz w:val="22"/>
          <w:szCs w:val="22"/>
        </w:rPr>
      </w:pPr>
      <w:r w:rsidRPr="001B2F01">
        <w:rPr>
          <w:sz w:val="22"/>
          <w:szCs w:val="22"/>
        </w:rPr>
        <w:t>5</w:t>
      </w:r>
      <w:r w:rsidR="00BF367E" w:rsidRPr="001B2F01">
        <w:rPr>
          <w:sz w:val="22"/>
          <w:szCs w:val="22"/>
        </w:rPr>
        <w:t>.</w:t>
      </w:r>
      <w:r w:rsidR="00BF367E" w:rsidRPr="001B2F01">
        <w:rPr>
          <w:sz w:val="22"/>
          <w:szCs w:val="22"/>
        </w:rPr>
        <w:tab/>
        <w:t>Kumar G, Alexandrov AV. Vasospasm surveillance with transcranial Doppler sonography in subarachnoid hemorrhage. J</w:t>
      </w:r>
      <w:r w:rsidR="00BF367E" w:rsidRPr="000C001A">
        <w:rPr>
          <w:i/>
          <w:iCs/>
          <w:sz w:val="22"/>
          <w:szCs w:val="22"/>
        </w:rPr>
        <w:t>ournal of Ultrasound in Medicine</w:t>
      </w:r>
      <w:r w:rsidR="000C001A">
        <w:rPr>
          <w:i/>
          <w:iCs/>
          <w:sz w:val="22"/>
          <w:szCs w:val="22"/>
        </w:rPr>
        <w:t>,</w:t>
      </w:r>
      <w:r w:rsidR="00BF367E" w:rsidRPr="001B2F01">
        <w:rPr>
          <w:sz w:val="22"/>
          <w:szCs w:val="22"/>
        </w:rPr>
        <w:t xml:space="preserve"> 2015;34:1345-1350.</w:t>
      </w:r>
    </w:p>
    <w:p w14:paraId="45141221" w14:textId="45489780" w:rsidR="00BF367E" w:rsidRPr="001B2F01" w:rsidRDefault="0025069A" w:rsidP="000C001A">
      <w:pPr>
        <w:pStyle w:val="EndNoteBibliography"/>
        <w:ind w:left="720" w:hanging="720"/>
        <w:jc w:val="left"/>
        <w:rPr>
          <w:sz w:val="22"/>
          <w:szCs w:val="22"/>
        </w:rPr>
      </w:pPr>
      <w:r w:rsidRPr="001B2F01">
        <w:rPr>
          <w:sz w:val="22"/>
          <w:szCs w:val="22"/>
        </w:rPr>
        <w:t>6</w:t>
      </w:r>
      <w:r w:rsidR="00BF367E" w:rsidRPr="001B2F01">
        <w:rPr>
          <w:sz w:val="22"/>
          <w:szCs w:val="22"/>
        </w:rPr>
        <w:t>.</w:t>
      </w:r>
      <w:r w:rsidR="00BF367E" w:rsidRPr="001B2F01">
        <w:rPr>
          <w:sz w:val="22"/>
          <w:szCs w:val="22"/>
        </w:rPr>
        <w:tab/>
        <w:t xml:space="preserve">Britz GW, Sviri GE. Vertebrobasilar Vasospasm after Aneurysmal Subarachnoid Hemorrhage: Review. </w:t>
      </w:r>
      <w:r w:rsidR="00BF367E" w:rsidRPr="000C001A">
        <w:rPr>
          <w:i/>
          <w:iCs/>
          <w:sz w:val="22"/>
          <w:szCs w:val="22"/>
        </w:rPr>
        <w:t>Journal of Neurology and Stroke</w:t>
      </w:r>
      <w:r w:rsidR="000C001A">
        <w:rPr>
          <w:i/>
          <w:iCs/>
          <w:sz w:val="22"/>
          <w:szCs w:val="22"/>
        </w:rPr>
        <w:t>,</w:t>
      </w:r>
      <w:r w:rsidR="00BF367E" w:rsidRPr="001B2F01">
        <w:rPr>
          <w:sz w:val="22"/>
          <w:szCs w:val="22"/>
        </w:rPr>
        <w:t xml:space="preserve"> 2018;8:10.15406/jnsk.2018.08.00278.</w:t>
      </w:r>
    </w:p>
    <w:p w14:paraId="2E0842A6" w14:textId="77777777" w:rsidR="00B54525" w:rsidRPr="001B2F01" w:rsidRDefault="00780346" w:rsidP="000C001A">
      <w:pPr>
        <w:rPr>
          <w:sz w:val="22"/>
          <w:szCs w:val="22"/>
        </w:rPr>
      </w:pPr>
      <w:r w:rsidRPr="001B2F01">
        <w:rPr>
          <w:sz w:val="22"/>
          <w:szCs w:val="22"/>
        </w:rPr>
        <w:fldChar w:fldCharType="end"/>
      </w:r>
    </w:p>
    <w:sectPr w:rsidR="00B54525" w:rsidRPr="001B2F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DFAC" w14:textId="77777777" w:rsidR="006824E5" w:rsidRDefault="006824E5">
      <w:r>
        <w:separator/>
      </w:r>
    </w:p>
  </w:endnote>
  <w:endnote w:type="continuationSeparator" w:id="0">
    <w:p w14:paraId="45BE6D72" w14:textId="77777777" w:rsidR="006824E5" w:rsidRDefault="0068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CC0C" w14:textId="77777777" w:rsidR="00B54525" w:rsidRDefault="002B386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2C6C678" w14:textId="77777777" w:rsidR="00B54525" w:rsidRDefault="00B5452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BA27" w14:textId="19779021" w:rsidR="00B54525" w:rsidRPr="000C001A" w:rsidRDefault="000C001A" w:rsidP="000C001A">
    <w:pPr>
      <w:pBdr>
        <w:top w:val="nil"/>
        <w:left w:val="nil"/>
        <w:bottom w:val="nil"/>
        <w:right w:val="nil"/>
        <w:between w:val="nil"/>
      </w:pBdr>
      <w:tabs>
        <w:tab w:val="center" w:pos="4320"/>
        <w:tab w:val="right" w:pos="8640"/>
      </w:tabs>
      <w:jc w:val="right"/>
      <w:rPr>
        <w:color w:val="000000"/>
        <w:sz w:val="20"/>
        <w:szCs w:val="20"/>
      </w:rPr>
    </w:pPr>
    <w:r w:rsidRPr="000C001A">
      <w:rPr>
        <w:color w:val="000000"/>
        <w:sz w:val="20"/>
        <w:szCs w:val="20"/>
      </w:rPr>
      <w:t xml:space="preserve">Page </w:t>
    </w:r>
    <w:r w:rsidR="002B386D" w:rsidRPr="000C001A">
      <w:rPr>
        <w:color w:val="000000"/>
        <w:sz w:val="20"/>
        <w:szCs w:val="20"/>
      </w:rPr>
      <w:fldChar w:fldCharType="begin"/>
    </w:r>
    <w:r w:rsidR="002B386D" w:rsidRPr="000C001A">
      <w:rPr>
        <w:color w:val="000000"/>
        <w:sz w:val="20"/>
        <w:szCs w:val="20"/>
      </w:rPr>
      <w:instrText>PAGE</w:instrText>
    </w:r>
    <w:r w:rsidR="002B386D" w:rsidRPr="000C001A">
      <w:rPr>
        <w:color w:val="000000"/>
        <w:sz w:val="20"/>
        <w:szCs w:val="20"/>
      </w:rPr>
      <w:fldChar w:fldCharType="separate"/>
    </w:r>
    <w:r w:rsidR="00BF367E" w:rsidRPr="000C001A">
      <w:rPr>
        <w:noProof/>
        <w:color w:val="000000"/>
        <w:sz w:val="20"/>
        <w:szCs w:val="20"/>
      </w:rPr>
      <w:t>21</w:t>
    </w:r>
    <w:r w:rsidR="002B386D" w:rsidRPr="000C001A">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5935" w14:textId="77777777" w:rsidR="00B54525" w:rsidRDefault="00B5452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CD74" w14:textId="77777777" w:rsidR="006824E5" w:rsidRDefault="006824E5">
      <w:r>
        <w:separator/>
      </w:r>
    </w:p>
  </w:footnote>
  <w:footnote w:type="continuationSeparator" w:id="0">
    <w:p w14:paraId="61AC79A7" w14:textId="77777777" w:rsidR="006824E5" w:rsidRDefault="0068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B869" w14:textId="77777777" w:rsidR="00B54525" w:rsidRDefault="00B5452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1B6" w14:textId="77777777" w:rsidR="00B54525" w:rsidRDefault="00B54525">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17E2" w14:textId="0067B42E" w:rsidR="00B54525" w:rsidRPr="001B2F01" w:rsidRDefault="002B386D" w:rsidP="001B2F01">
    <w:pPr>
      <w:pBdr>
        <w:top w:val="nil"/>
        <w:left w:val="nil"/>
        <w:bottom w:val="nil"/>
        <w:right w:val="nil"/>
        <w:between w:val="nil"/>
      </w:pBdr>
      <w:tabs>
        <w:tab w:val="center" w:pos="4320"/>
        <w:tab w:val="right" w:pos="8640"/>
      </w:tabs>
      <w:jc w:val="center"/>
      <w:rPr>
        <w:b/>
        <w:bCs/>
        <w:color w:val="000000"/>
        <w:sz w:val="26"/>
        <w:szCs w:val="26"/>
      </w:rPr>
    </w:pPr>
    <w:r w:rsidRPr="001B2F01">
      <w:rPr>
        <w:b/>
        <w:bCs/>
        <w:color w:val="000000"/>
        <w:sz w:val="26"/>
        <w:szCs w:val="26"/>
      </w:rPr>
      <w:t xml:space="preserve">Transcranial Doppler Protocols and Procedures: </w:t>
    </w:r>
    <w:r w:rsidR="001B2F01">
      <w:rPr>
        <w:b/>
        <w:bCs/>
        <w:color w:val="000000"/>
        <w:sz w:val="26"/>
        <w:szCs w:val="26"/>
      </w:rPr>
      <w:br/>
    </w:r>
    <w:r w:rsidRPr="001B2F01">
      <w:rPr>
        <w:b/>
        <w:bCs/>
        <w:color w:val="000000"/>
        <w:sz w:val="26"/>
        <w:szCs w:val="26"/>
      </w:rPr>
      <w:t>Protocol for Non-Imaging Transcranial Doppler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594"/>
    <w:multiLevelType w:val="multilevel"/>
    <w:tmpl w:val="91D63FC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A613857"/>
    <w:multiLevelType w:val="multilevel"/>
    <w:tmpl w:val="33302CA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2E484008"/>
    <w:multiLevelType w:val="hybridMultilevel"/>
    <w:tmpl w:val="8838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605A9"/>
    <w:multiLevelType w:val="multilevel"/>
    <w:tmpl w:val="BDB665A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359433EB"/>
    <w:multiLevelType w:val="hybridMultilevel"/>
    <w:tmpl w:val="C7EC2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2439C3"/>
    <w:multiLevelType w:val="multilevel"/>
    <w:tmpl w:val="4934D5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49283E24"/>
    <w:multiLevelType w:val="multilevel"/>
    <w:tmpl w:val="3830FD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5C6D0573"/>
    <w:multiLevelType w:val="multilevel"/>
    <w:tmpl w:val="6B3A10B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61570395"/>
    <w:multiLevelType w:val="multilevel"/>
    <w:tmpl w:val="5A5CFB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01B060D"/>
    <w:multiLevelType w:val="multilevel"/>
    <w:tmpl w:val="A7A4B0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147867466">
    <w:abstractNumId w:val="1"/>
  </w:num>
  <w:num w:numId="2" w16cid:durableId="1600867724">
    <w:abstractNumId w:val="6"/>
  </w:num>
  <w:num w:numId="3" w16cid:durableId="1188715249">
    <w:abstractNumId w:val="7"/>
  </w:num>
  <w:num w:numId="4" w16cid:durableId="596065339">
    <w:abstractNumId w:val="0"/>
  </w:num>
  <w:num w:numId="5" w16cid:durableId="818962177">
    <w:abstractNumId w:val="9"/>
  </w:num>
  <w:num w:numId="6" w16cid:durableId="371227783">
    <w:abstractNumId w:val="5"/>
  </w:num>
  <w:num w:numId="7" w16cid:durableId="1793327546">
    <w:abstractNumId w:val="8"/>
  </w:num>
  <w:num w:numId="8" w16cid:durableId="512502107">
    <w:abstractNumId w:val="3"/>
  </w:num>
  <w:num w:numId="9" w16cid:durableId="314720590">
    <w:abstractNumId w:val="4"/>
  </w:num>
  <w:num w:numId="10" w16cid:durableId="1903560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sp0xtzy0apfdex2dlx2wrmaas5xztdfz0x&quot;&gt;My EndNote Library&lt;record-ids&gt;&lt;item&gt;1432&lt;/item&gt;&lt;item&gt;1458&lt;/item&gt;&lt;item&gt;1459&lt;/item&gt;&lt;item&gt;1460&lt;/item&gt;&lt;item&gt;1461&lt;/item&gt;&lt;/record-ids&gt;&lt;/item&gt;&lt;/Libraries&gt;"/>
  </w:docVars>
  <w:rsids>
    <w:rsidRoot w:val="00B54525"/>
    <w:rsid w:val="00023260"/>
    <w:rsid w:val="00057DE4"/>
    <w:rsid w:val="00070ECE"/>
    <w:rsid w:val="000B21DD"/>
    <w:rsid w:val="000C001A"/>
    <w:rsid w:val="000C6421"/>
    <w:rsid w:val="00106028"/>
    <w:rsid w:val="00124588"/>
    <w:rsid w:val="0013070F"/>
    <w:rsid w:val="00145135"/>
    <w:rsid w:val="001A292D"/>
    <w:rsid w:val="001B207C"/>
    <w:rsid w:val="001B2F01"/>
    <w:rsid w:val="001D1FBA"/>
    <w:rsid w:val="001D5561"/>
    <w:rsid w:val="0023392E"/>
    <w:rsid w:val="0025069A"/>
    <w:rsid w:val="002B386D"/>
    <w:rsid w:val="002C5593"/>
    <w:rsid w:val="002D17B5"/>
    <w:rsid w:val="002D465F"/>
    <w:rsid w:val="00311797"/>
    <w:rsid w:val="00313881"/>
    <w:rsid w:val="003536BD"/>
    <w:rsid w:val="00365937"/>
    <w:rsid w:val="003A1138"/>
    <w:rsid w:val="0040076F"/>
    <w:rsid w:val="0046439F"/>
    <w:rsid w:val="00482535"/>
    <w:rsid w:val="00485065"/>
    <w:rsid w:val="00485D7B"/>
    <w:rsid w:val="004D4C99"/>
    <w:rsid w:val="004D5BAC"/>
    <w:rsid w:val="004E0389"/>
    <w:rsid w:val="005133A8"/>
    <w:rsid w:val="00572B5A"/>
    <w:rsid w:val="005824BC"/>
    <w:rsid w:val="00583BBE"/>
    <w:rsid w:val="005D0BE5"/>
    <w:rsid w:val="00611279"/>
    <w:rsid w:val="00621816"/>
    <w:rsid w:val="006265DA"/>
    <w:rsid w:val="00634FF3"/>
    <w:rsid w:val="006824E5"/>
    <w:rsid w:val="006C66A3"/>
    <w:rsid w:val="006D3AB7"/>
    <w:rsid w:val="00750765"/>
    <w:rsid w:val="007776A0"/>
    <w:rsid w:val="00780346"/>
    <w:rsid w:val="00783315"/>
    <w:rsid w:val="007A569F"/>
    <w:rsid w:val="007A6978"/>
    <w:rsid w:val="007C2AF7"/>
    <w:rsid w:val="007C7F42"/>
    <w:rsid w:val="007D626E"/>
    <w:rsid w:val="00806497"/>
    <w:rsid w:val="00817487"/>
    <w:rsid w:val="008703B6"/>
    <w:rsid w:val="0088429D"/>
    <w:rsid w:val="008930DC"/>
    <w:rsid w:val="008D2DE9"/>
    <w:rsid w:val="008F0854"/>
    <w:rsid w:val="00914F77"/>
    <w:rsid w:val="00976531"/>
    <w:rsid w:val="009C50C0"/>
    <w:rsid w:val="009F06DA"/>
    <w:rsid w:val="00A03427"/>
    <w:rsid w:val="00A10D4D"/>
    <w:rsid w:val="00A11616"/>
    <w:rsid w:val="00A2450A"/>
    <w:rsid w:val="00A325F7"/>
    <w:rsid w:val="00A422B9"/>
    <w:rsid w:val="00A51C18"/>
    <w:rsid w:val="00A52D68"/>
    <w:rsid w:val="00A72870"/>
    <w:rsid w:val="00AB336B"/>
    <w:rsid w:val="00AF369D"/>
    <w:rsid w:val="00B10F4D"/>
    <w:rsid w:val="00B3601D"/>
    <w:rsid w:val="00B54525"/>
    <w:rsid w:val="00B8330B"/>
    <w:rsid w:val="00B97FCF"/>
    <w:rsid w:val="00BA0094"/>
    <w:rsid w:val="00BA2FFD"/>
    <w:rsid w:val="00BE3AE1"/>
    <w:rsid w:val="00BF367E"/>
    <w:rsid w:val="00BF778E"/>
    <w:rsid w:val="00C10A86"/>
    <w:rsid w:val="00C16BA6"/>
    <w:rsid w:val="00C247A9"/>
    <w:rsid w:val="00C3301D"/>
    <w:rsid w:val="00C363F1"/>
    <w:rsid w:val="00C4436D"/>
    <w:rsid w:val="00C54D7A"/>
    <w:rsid w:val="00C561AF"/>
    <w:rsid w:val="00CD254A"/>
    <w:rsid w:val="00CE4493"/>
    <w:rsid w:val="00CF2A89"/>
    <w:rsid w:val="00D615D5"/>
    <w:rsid w:val="00D71D51"/>
    <w:rsid w:val="00D8364A"/>
    <w:rsid w:val="00D8365A"/>
    <w:rsid w:val="00D92430"/>
    <w:rsid w:val="00D95DB6"/>
    <w:rsid w:val="00DC53E5"/>
    <w:rsid w:val="00DE1F34"/>
    <w:rsid w:val="00DE28D0"/>
    <w:rsid w:val="00DF44F9"/>
    <w:rsid w:val="00E80CED"/>
    <w:rsid w:val="00E90A5E"/>
    <w:rsid w:val="00ED1760"/>
    <w:rsid w:val="00EE0F13"/>
    <w:rsid w:val="00EE34FD"/>
    <w:rsid w:val="00FA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ECCD"/>
  <w15:docId w15:val="{8436A3EA-ED62-419E-8460-8656FAC2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EndNoteBibliographyTitle">
    <w:name w:val="EndNote Bibliography Title"/>
    <w:basedOn w:val="Normal"/>
    <w:link w:val="EndNoteBibliographyTitleChar"/>
    <w:rsid w:val="00780346"/>
    <w:pPr>
      <w:jc w:val="center"/>
    </w:pPr>
    <w:rPr>
      <w:noProof/>
    </w:rPr>
  </w:style>
  <w:style w:type="character" w:customStyle="1" w:styleId="EndNoteBibliographyTitleChar">
    <w:name w:val="EndNote Bibliography Title Char"/>
    <w:basedOn w:val="DefaultParagraphFont"/>
    <w:link w:val="EndNoteBibliographyTitle"/>
    <w:rsid w:val="00780346"/>
    <w:rPr>
      <w:noProof/>
    </w:rPr>
  </w:style>
  <w:style w:type="paragraph" w:customStyle="1" w:styleId="EndNoteBibliography">
    <w:name w:val="EndNote Bibliography"/>
    <w:basedOn w:val="Normal"/>
    <w:link w:val="EndNoteBibliographyChar"/>
    <w:rsid w:val="00780346"/>
    <w:pPr>
      <w:jc w:val="both"/>
    </w:pPr>
    <w:rPr>
      <w:noProof/>
    </w:rPr>
  </w:style>
  <w:style w:type="character" w:customStyle="1" w:styleId="EndNoteBibliographyChar">
    <w:name w:val="EndNote Bibliography Char"/>
    <w:basedOn w:val="DefaultParagraphFont"/>
    <w:link w:val="EndNoteBibliography"/>
    <w:rsid w:val="00780346"/>
    <w:rPr>
      <w:noProof/>
    </w:rPr>
  </w:style>
  <w:style w:type="character" w:styleId="CommentReference">
    <w:name w:val="annotation reference"/>
    <w:basedOn w:val="DefaultParagraphFont"/>
    <w:uiPriority w:val="99"/>
    <w:semiHidden/>
    <w:unhideWhenUsed/>
    <w:rsid w:val="00817487"/>
    <w:rPr>
      <w:sz w:val="16"/>
      <w:szCs w:val="16"/>
    </w:rPr>
  </w:style>
  <w:style w:type="paragraph" w:styleId="CommentText">
    <w:name w:val="annotation text"/>
    <w:basedOn w:val="Normal"/>
    <w:link w:val="CommentTextChar"/>
    <w:uiPriority w:val="99"/>
    <w:semiHidden/>
    <w:unhideWhenUsed/>
    <w:rsid w:val="00817487"/>
    <w:rPr>
      <w:sz w:val="20"/>
      <w:szCs w:val="20"/>
    </w:rPr>
  </w:style>
  <w:style w:type="character" w:customStyle="1" w:styleId="CommentTextChar">
    <w:name w:val="Comment Text Char"/>
    <w:basedOn w:val="DefaultParagraphFont"/>
    <w:link w:val="CommentText"/>
    <w:uiPriority w:val="99"/>
    <w:semiHidden/>
    <w:rsid w:val="00817487"/>
    <w:rPr>
      <w:sz w:val="20"/>
      <w:szCs w:val="20"/>
    </w:rPr>
  </w:style>
  <w:style w:type="paragraph" w:styleId="CommentSubject">
    <w:name w:val="annotation subject"/>
    <w:basedOn w:val="CommentText"/>
    <w:next w:val="CommentText"/>
    <w:link w:val="CommentSubjectChar"/>
    <w:uiPriority w:val="99"/>
    <w:semiHidden/>
    <w:unhideWhenUsed/>
    <w:rsid w:val="00817487"/>
    <w:rPr>
      <w:b/>
      <w:bCs/>
    </w:rPr>
  </w:style>
  <w:style w:type="character" w:customStyle="1" w:styleId="CommentSubjectChar">
    <w:name w:val="Comment Subject Char"/>
    <w:basedOn w:val="CommentTextChar"/>
    <w:link w:val="CommentSubject"/>
    <w:uiPriority w:val="99"/>
    <w:semiHidden/>
    <w:rsid w:val="00817487"/>
    <w:rPr>
      <w:b/>
      <w:bCs/>
      <w:sz w:val="20"/>
      <w:szCs w:val="20"/>
    </w:rPr>
  </w:style>
  <w:style w:type="paragraph" w:styleId="BalloonText">
    <w:name w:val="Balloon Text"/>
    <w:basedOn w:val="Normal"/>
    <w:link w:val="BalloonTextChar"/>
    <w:uiPriority w:val="99"/>
    <w:semiHidden/>
    <w:unhideWhenUsed/>
    <w:rsid w:val="00817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487"/>
    <w:rPr>
      <w:rFonts w:ascii="Segoe UI" w:hAnsi="Segoe UI" w:cs="Segoe UI"/>
      <w:sz w:val="18"/>
      <w:szCs w:val="18"/>
    </w:rPr>
  </w:style>
  <w:style w:type="paragraph" w:styleId="ListParagraph">
    <w:name w:val="List Paragraph"/>
    <w:basedOn w:val="Normal"/>
    <w:uiPriority w:val="34"/>
    <w:qFormat/>
    <w:rsid w:val="00DE28D0"/>
    <w:pPr>
      <w:ind w:left="720"/>
      <w:contextualSpacing/>
    </w:pPr>
  </w:style>
  <w:style w:type="paragraph" w:styleId="Revision">
    <w:name w:val="Revision"/>
    <w:hidden/>
    <w:uiPriority w:val="99"/>
    <w:semiHidden/>
    <w:rsid w:val="00DF44F9"/>
  </w:style>
  <w:style w:type="character" w:styleId="Hyperlink">
    <w:name w:val="Hyperlink"/>
    <w:basedOn w:val="DefaultParagraphFont"/>
    <w:uiPriority w:val="99"/>
    <w:unhideWhenUsed/>
    <w:rsid w:val="000C001A"/>
    <w:rPr>
      <w:color w:val="0000FF" w:themeColor="hyperlink"/>
      <w:u w:val="single"/>
    </w:rPr>
  </w:style>
  <w:style w:type="character" w:styleId="UnresolvedMention">
    <w:name w:val="Unresolved Mention"/>
    <w:basedOn w:val="DefaultParagraphFont"/>
    <w:uiPriority w:val="99"/>
    <w:semiHidden/>
    <w:unhideWhenUsed/>
    <w:rsid w:val="000C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oi.org/10.1007/978-3-030-96893-9_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BE3DD-31B3-4485-BA7D-7FE02020C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F77BEE-AA97-4E1D-8D77-75B282045201}">
  <ds:schemaRefs>
    <ds:schemaRef ds:uri="http://schemas.microsoft.com/sharepoint/v3/contenttype/forms"/>
  </ds:schemaRefs>
</ds:datastoreItem>
</file>

<file path=customXml/itemProps3.xml><?xml version="1.0" encoding="utf-8"?>
<ds:datastoreItem xmlns:ds="http://schemas.openxmlformats.org/officeDocument/2006/customXml" ds:itemID="{06A5EB14-6FF7-491A-B7FF-AF3B7B0C590A}">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Cornwell, William K</dc:creator>
  <cp:lastModifiedBy>Julie Kincaid</cp:lastModifiedBy>
  <cp:revision>3</cp:revision>
  <cp:lastPrinted>2023-11-13T14:45:00Z</cp:lastPrinted>
  <dcterms:created xsi:type="dcterms:W3CDTF">2023-11-14T14:04:00Z</dcterms:created>
  <dcterms:modified xsi:type="dcterms:W3CDTF">2023-11-14T14:09:00Z</dcterms:modified>
</cp:coreProperties>
</file>