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644" w14:textId="59330222" w:rsidR="003E7462" w:rsidRDefault="00EF3D4A" w:rsidP="00EF3D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3D4A">
        <w:rPr>
          <w:b/>
          <w:bCs/>
          <w:sz w:val="24"/>
          <w:szCs w:val="24"/>
          <w:vertAlign w:val="superscript"/>
        </w:rPr>
        <w:t>99m</w:t>
      </w:r>
      <w:r w:rsidRPr="00EF3D4A">
        <w:rPr>
          <w:b/>
          <w:bCs/>
          <w:sz w:val="24"/>
          <w:szCs w:val="24"/>
        </w:rPr>
        <w:t>Tc – PYP Imaging for Transthyretin Cardiac Amyloidosis</w:t>
      </w:r>
    </w:p>
    <w:p w14:paraId="14E5C046" w14:textId="77777777" w:rsidR="00EF3D4A" w:rsidRDefault="00EF3D4A" w:rsidP="00EF3D4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3C4F86" w14:textId="7981C0F7" w:rsidR="00EF3D4A" w:rsidRDefault="00EF3D4A" w:rsidP="005A686C">
      <w:pPr>
        <w:spacing w:after="0"/>
      </w:pPr>
      <w:r>
        <w:rPr>
          <w:b/>
        </w:rPr>
        <w:t xml:space="preserve">Patient Name: </w:t>
      </w:r>
      <w:r w:rsidR="003021D9">
        <w:t>Trooper</w:t>
      </w:r>
      <w:r>
        <w:t xml:space="preserve">, </w:t>
      </w:r>
      <w:r w:rsidR="009A416C">
        <w:t>Bella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Sex: </w:t>
      </w:r>
      <w:r>
        <w:t>Male</w:t>
      </w:r>
    </w:p>
    <w:p w14:paraId="1FC38C51" w14:textId="0575A038" w:rsidR="00EF3D4A" w:rsidRDefault="00EF3D4A" w:rsidP="005A686C">
      <w:pPr>
        <w:spacing w:after="0"/>
      </w:pPr>
      <w:r>
        <w:rPr>
          <w:b/>
        </w:rPr>
        <w:t xml:space="preserve">ID Number: </w:t>
      </w:r>
      <w:r>
        <w:t>123000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Referring Physician: </w:t>
      </w:r>
      <w:r>
        <w:t>Dr. T</w:t>
      </w:r>
      <w:r w:rsidR="003021D9">
        <w:t>ucker</w:t>
      </w:r>
    </w:p>
    <w:p w14:paraId="2BEAC197" w14:textId="17CBC02D" w:rsidR="00EF3D4A" w:rsidRDefault="00EF3D4A" w:rsidP="005A686C">
      <w:pPr>
        <w:spacing w:after="0"/>
      </w:pPr>
      <w:r>
        <w:rPr>
          <w:b/>
        </w:rPr>
        <w:t xml:space="preserve">Date of Birth: </w:t>
      </w:r>
      <w:r>
        <w:t>05/07/1945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Date of Exam: </w:t>
      </w:r>
      <w:r w:rsidR="00E52A8B">
        <w:t>02/25/2022</w:t>
      </w:r>
    </w:p>
    <w:p w14:paraId="6811803D" w14:textId="77777777" w:rsidR="00EF3D4A" w:rsidRDefault="00EF3D4A" w:rsidP="005A686C">
      <w:pPr>
        <w:spacing w:after="0"/>
      </w:pPr>
      <w:r>
        <w:rPr>
          <w:b/>
        </w:rPr>
        <w:t xml:space="preserve">Height: </w:t>
      </w:r>
      <w:r>
        <w:t>64 inches</w:t>
      </w:r>
    </w:p>
    <w:p w14:paraId="0271A1D2" w14:textId="5BAEF796" w:rsidR="00EF3D4A" w:rsidRPr="007A1A6E" w:rsidRDefault="243857EF" w:rsidP="00EF3D4A">
      <w:r w:rsidRPr="243857EF">
        <w:rPr>
          <w:b/>
          <w:bCs/>
        </w:rPr>
        <w:t>Weight:</w:t>
      </w:r>
      <w:r>
        <w:t xml:space="preserve"> 125 lbs.</w:t>
      </w:r>
    </w:p>
    <w:p w14:paraId="5C5999DA" w14:textId="12600B4A" w:rsidR="00EF3D4A" w:rsidRPr="009A416C" w:rsidRDefault="00EF3D4A" w:rsidP="00EF3D4A">
      <w:r>
        <w:rPr>
          <w:b/>
        </w:rPr>
        <w:t>Pro</w:t>
      </w:r>
      <w:r w:rsidR="00482D48">
        <w:rPr>
          <w:b/>
        </w:rPr>
        <w:t>cedure</w:t>
      </w:r>
      <w:r>
        <w:rPr>
          <w:b/>
        </w:rPr>
        <w:t xml:space="preserve">:  </w:t>
      </w:r>
      <w:r w:rsidR="009A416C">
        <w:rPr>
          <w:vertAlign w:val="superscript"/>
        </w:rPr>
        <w:t>99m</w:t>
      </w:r>
      <w:r w:rsidR="009A416C">
        <w:t>Tc-PYP Cardiac Amyloidosis Imaging</w:t>
      </w:r>
    </w:p>
    <w:p w14:paraId="0F528987" w14:textId="3CA4E266" w:rsidR="00EF3D4A" w:rsidRDefault="00EF3D4A" w:rsidP="00EF3D4A">
      <w:r>
        <w:rPr>
          <w:b/>
        </w:rPr>
        <w:t xml:space="preserve">Clinical Indication: </w:t>
      </w:r>
      <w:r w:rsidR="00482D48">
        <w:rPr>
          <w:bCs/>
        </w:rPr>
        <w:t xml:space="preserve">Heart failure with </w:t>
      </w:r>
      <w:r w:rsidR="00482D48">
        <w:t>unexplained peripheral sensorimotor neuropathy</w:t>
      </w:r>
    </w:p>
    <w:p w14:paraId="1C8E310F" w14:textId="56FEE2E1" w:rsidR="00482D48" w:rsidRDefault="00482D48" w:rsidP="00EF3D4A">
      <w:pPr>
        <w:rPr>
          <w:b/>
          <w:bCs/>
        </w:rPr>
      </w:pPr>
      <w:r>
        <w:rPr>
          <w:b/>
          <w:bCs/>
        </w:rPr>
        <w:t>Protocol:</w:t>
      </w:r>
    </w:p>
    <w:p w14:paraId="1C8AB142" w14:textId="0ADDA08E" w:rsidR="006253F5" w:rsidRDefault="243857EF" w:rsidP="00EF3D4A">
      <w:r>
        <w:t xml:space="preserve">The patient received 15.2 </w:t>
      </w:r>
      <w:proofErr w:type="spellStart"/>
      <w:r>
        <w:t>mCi</w:t>
      </w:r>
      <w:proofErr w:type="spellEnd"/>
      <w:r>
        <w:t xml:space="preserve"> </w:t>
      </w:r>
      <w:r w:rsidRPr="243857EF">
        <w:rPr>
          <w:vertAlign w:val="superscript"/>
        </w:rPr>
        <w:t>99m</w:t>
      </w:r>
      <w:r>
        <w:t>Tc-PYP intravenously. Planar and SPECT imaging was performed approximately 3 hours post injection. Planar images included Anterior, left lateral and LAO-45 projections. SPECT imaging was performed approximately 3.5 hours post injection.</w:t>
      </w:r>
    </w:p>
    <w:p w14:paraId="50E566EA" w14:textId="4F086C05" w:rsidR="006253F5" w:rsidRDefault="006253F5" w:rsidP="00EF3D4A">
      <w:pPr>
        <w:rPr>
          <w:b/>
          <w:bCs/>
        </w:rPr>
      </w:pPr>
      <w:r>
        <w:rPr>
          <w:b/>
          <w:bCs/>
        </w:rPr>
        <w:t>Findings:</w:t>
      </w:r>
    </w:p>
    <w:p w14:paraId="1FEB0DF9" w14:textId="1F49800F" w:rsidR="006253F5" w:rsidRDefault="006253F5" w:rsidP="006253F5">
      <w:pPr>
        <w:spacing w:after="0"/>
      </w:pPr>
      <w:r>
        <w:t>Visual interpretation: Planar and SPECT images were reviewed</w:t>
      </w:r>
    </w:p>
    <w:p w14:paraId="61C2898D" w14:textId="486B50D6" w:rsidR="006253F5" w:rsidRDefault="006253F5" w:rsidP="006253F5">
      <w:pPr>
        <w:spacing w:after="0"/>
      </w:pPr>
      <w:r>
        <w:t>The overall quality of the study was good.</w:t>
      </w:r>
    </w:p>
    <w:p w14:paraId="145751D2" w14:textId="6422D6BB" w:rsidR="006253F5" w:rsidRDefault="006253F5" w:rsidP="006253F5">
      <w:pPr>
        <w:spacing w:after="0"/>
      </w:pPr>
      <w:r>
        <w:t>Semi quantitative SPECT findings showed a grade 2.</w:t>
      </w:r>
    </w:p>
    <w:p w14:paraId="2794AF28" w14:textId="0DABAAE3" w:rsidR="006253F5" w:rsidRDefault="006253F5" w:rsidP="006253F5">
      <w:pPr>
        <w:spacing w:after="0"/>
      </w:pPr>
      <w:r>
        <w:t>SPECT images</w:t>
      </w:r>
      <w:r w:rsidR="003021D9">
        <w:t xml:space="preserve"> did not demonstrate blood po</w:t>
      </w:r>
      <w:r w:rsidR="00E47225">
        <w:t>o</w:t>
      </w:r>
      <w:r w:rsidR="003021D9">
        <w:t>l activity at 3 hours</w:t>
      </w:r>
    </w:p>
    <w:p w14:paraId="16503128" w14:textId="1D7A962A" w:rsidR="003021D9" w:rsidRDefault="003021D9" w:rsidP="006253F5">
      <w:pPr>
        <w:spacing w:after="0"/>
      </w:pPr>
    </w:p>
    <w:p w14:paraId="02DF7971" w14:textId="117B5ED4" w:rsidR="003021D9" w:rsidRDefault="003021D9" w:rsidP="006253F5">
      <w:pPr>
        <w:spacing w:after="0"/>
        <w:rPr>
          <w:b/>
          <w:bCs/>
        </w:rPr>
      </w:pPr>
      <w:r>
        <w:rPr>
          <w:b/>
          <w:bCs/>
        </w:rPr>
        <w:t>Impression:</w:t>
      </w:r>
    </w:p>
    <w:p w14:paraId="44F1B0A0" w14:textId="71E38C55" w:rsidR="003021D9" w:rsidRDefault="003021D9" w:rsidP="003021D9">
      <w:pPr>
        <w:spacing w:after="0"/>
        <w:rPr>
          <w:b/>
          <w:bCs/>
        </w:rPr>
      </w:pPr>
    </w:p>
    <w:p w14:paraId="418B82C1" w14:textId="63246677" w:rsidR="003021D9" w:rsidRDefault="243857EF" w:rsidP="003021D9">
      <w:pPr>
        <w:pStyle w:val="ListParagraph"/>
        <w:numPr>
          <w:ilvl w:val="0"/>
          <w:numId w:val="2"/>
        </w:numPr>
        <w:spacing w:after="0"/>
      </w:pPr>
      <w:r>
        <w:t>Overall, the quality of the study was good.</w:t>
      </w:r>
    </w:p>
    <w:p w14:paraId="4F8767F3" w14:textId="48F671D8" w:rsidR="003021D9" w:rsidRDefault="243857EF" w:rsidP="003021D9">
      <w:pPr>
        <w:pStyle w:val="ListParagraph"/>
        <w:numPr>
          <w:ilvl w:val="0"/>
          <w:numId w:val="2"/>
        </w:numPr>
        <w:spacing w:after="0"/>
      </w:pPr>
      <w:r>
        <w:t xml:space="preserve">Semi quantitative SPECT findings showed grade 2. </w:t>
      </w:r>
    </w:p>
    <w:p w14:paraId="1032AA50" w14:textId="59EB0150" w:rsidR="003021D9" w:rsidRDefault="003021D9" w:rsidP="003021D9">
      <w:pPr>
        <w:pStyle w:val="ListParagraph"/>
        <w:numPr>
          <w:ilvl w:val="0"/>
          <w:numId w:val="2"/>
        </w:numPr>
        <w:spacing w:after="0"/>
      </w:pPr>
      <w:r>
        <w:t xml:space="preserve">Overall interpretation of the findings is </w:t>
      </w:r>
      <w:r w:rsidR="00990102">
        <w:t>strongly suggestive of ATTR amyloidosis</w:t>
      </w:r>
      <w:r>
        <w:t>.</w:t>
      </w:r>
    </w:p>
    <w:p w14:paraId="279E303B" w14:textId="719444F7" w:rsidR="000C1DAA" w:rsidRDefault="243857EF" w:rsidP="003021D9">
      <w:pPr>
        <w:pStyle w:val="ListParagraph"/>
        <w:numPr>
          <w:ilvl w:val="0"/>
          <w:numId w:val="2"/>
        </w:numPr>
        <w:spacing w:after="0"/>
      </w:pPr>
      <w:r>
        <w:t xml:space="preserve">This study does not exclude AL Amyloidosis. Serum free light chain and serum and urine immunofixation is recommended in all patients undergoing </w:t>
      </w:r>
      <w:r w:rsidRPr="243857EF">
        <w:rPr>
          <w:vertAlign w:val="superscript"/>
        </w:rPr>
        <w:t>99m</w:t>
      </w:r>
      <w:r>
        <w:t>Tc-PYP scans for cardiac amyloidosis.</w:t>
      </w:r>
    </w:p>
    <w:p w14:paraId="7F4810AF" w14:textId="4DD85146" w:rsidR="00161838" w:rsidRDefault="00161838" w:rsidP="649C9DDB">
      <w:pPr>
        <w:spacing w:after="0"/>
        <w:rPr>
          <w:rFonts w:ascii="Calibri" w:eastAsia="Calibri" w:hAnsi="Calibri" w:cs="Calibri"/>
        </w:rPr>
      </w:pPr>
    </w:p>
    <w:p w14:paraId="58628202" w14:textId="77777777" w:rsidR="005A686C" w:rsidRDefault="243857EF" w:rsidP="243857EF">
      <w:pPr>
        <w:spacing w:after="0"/>
        <w:rPr>
          <w:rFonts w:ascii="Calibri" w:eastAsia="Calibri" w:hAnsi="Calibri" w:cs="Calibri"/>
        </w:rPr>
      </w:pPr>
      <w:r w:rsidRPr="243857EF">
        <w:rPr>
          <w:rFonts w:ascii="Calibri" w:eastAsia="Calibri" w:hAnsi="Calibri" w:cs="Calibri"/>
        </w:rPr>
        <w:t xml:space="preserve"> </w:t>
      </w:r>
    </w:p>
    <w:p w14:paraId="7B733907" w14:textId="77777777" w:rsidR="007F0781" w:rsidRDefault="007F0781" w:rsidP="00161838">
      <w:pPr>
        <w:spacing w:after="0"/>
      </w:pPr>
    </w:p>
    <w:p w14:paraId="519DAF2B" w14:textId="75E74EF5" w:rsidR="00161838" w:rsidRDefault="00161838" w:rsidP="00161838">
      <w:pPr>
        <w:spacing w:after="0"/>
      </w:pPr>
      <w:r>
        <w:t>Electronically signed by C. Tucker, MD 3/29</w:t>
      </w:r>
      <w:r w:rsidR="007F0781">
        <w:t>/2022</w:t>
      </w:r>
    </w:p>
    <w:p w14:paraId="282BD1F0" w14:textId="77777777" w:rsidR="00EF3D4A" w:rsidRPr="00EF3D4A" w:rsidRDefault="00EF3D4A" w:rsidP="00EF3D4A">
      <w:pPr>
        <w:spacing w:after="0" w:line="240" w:lineRule="auto"/>
        <w:rPr>
          <w:b/>
          <w:bCs/>
        </w:rPr>
      </w:pPr>
    </w:p>
    <w:sectPr w:rsidR="00EF3D4A" w:rsidRPr="00EF3D4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EB21" w14:textId="77777777" w:rsidR="003E7462" w:rsidRDefault="003E7462" w:rsidP="003E7462">
      <w:pPr>
        <w:spacing w:after="0" w:line="240" w:lineRule="auto"/>
      </w:pPr>
      <w:r>
        <w:separator/>
      </w:r>
    </w:p>
  </w:endnote>
  <w:endnote w:type="continuationSeparator" w:id="0">
    <w:p w14:paraId="5407DBCA" w14:textId="77777777" w:rsidR="003E7462" w:rsidRDefault="003E7462" w:rsidP="003E7462">
      <w:pPr>
        <w:spacing w:after="0" w:line="240" w:lineRule="auto"/>
      </w:pPr>
      <w:r>
        <w:continuationSeparator/>
      </w:r>
    </w:p>
  </w:endnote>
  <w:endnote w:type="continuationNotice" w:id="1">
    <w:p w14:paraId="24193399" w14:textId="77777777" w:rsidR="00870F75" w:rsidRDefault="00870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1BA" w14:textId="58AB2200" w:rsidR="007F0781" w:rsidRPr="006B269F" w:rsidRDefault="007F0781" w:rsidP="007F0781">
    <w:pPr>
      <w:pStyle w:val="Footer"/>
      <w:rPr>
        <w:sz w:val="16"/>
        <w:szCs w:val="16"/>
      </w:rPr>
    </w:pPr>
    <w:r>
      <w:rPr>
        <w:sz w:val="16"/>
        <w:szCs w:val="16"/>
      </w:rPr>
      <w:t>Cardiac Amyloidosis</w:t>
    </w:r>
    <w:r w:rsidRPr="006B269F">
      <w:rPr>
        <w:sz w:val="16"/>
        <w:szCs w:val="16"/>
      </w:rPr>
      <w:t xml:space="preserve"> Report (SAMPLE)</w:t>
    </w:r>
  </w:p>
  <w:p w14:paraId="51F95028" w14:textId="77777777" w:rsidR="007F0781" w:rsidRPr="006B269F" w:rsidRDefault="007F0781" w:rsidP="007F0781">
    <w:pPr>
      <w:pStyle w:val="Footer"/>
      <w:rPr>
        <w:sz w:val="16"/>
        <w:szCs w:val="16"/>
      </w:rPr>
    </w:pPr>
    <w:r w:rsidRPr="006B269F">
      <w:rPr>
        <w:sz w:val="16"/>
        <w:szCs w:val="16"/>
      </w:rPr>
      <w:t xml:space="preserve">Note: This is a SAMPLE only. Reports submitted with the application </w:t>
    </w:r>
    <w:r w:rsidRPr="006B269F">
      <w:rPr>
        <w:sz w:val="16"/>
        <w:szCs w:val="16"/>
        <w:u w:val="single"/>
      </w:rPr>
      <w:t>MUST</w:t>
    </w:r>
    <w:r w:rsidRPr="006B269F">
      <w:rPr>
        <w:sz w:val="16"/>
        <w:szCs w:val="16"/>
      </w:rPr>
      <w:t xml:space="preserve"> be customized to reflect current practices of the facility.</w:t>
    </w:r>
  </w:p>
  <w:p w14:paraId="162E2D39" w14:textId="375E045D" w:rsidR="007F0781" w:rsidRDefault="007F0781">
    <w:pPr>
      <w:pStyle w:val="Footer"/>
    </w:pPr>
  </w:p>
  <w:p w14:paraId="3EEABD63" w14:textId="77777777" w:rsidR="003E7462" w:rsidRDefault="003E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C902" w14:textId="77777777" w:rsidR="003E7462" w:rsidRDefault="003E7462" w:rsidP="003E7462">
      <w:pPr>
        <w:spacing w:after="0" w:line="240" w:lineRule="auto"/>
      </w:pPr>
      <w:r>
        <w:separator/>
      </w:r>
    </w:p>
  </w:footnote>
  <w:footnote w:type="continuationSeparator" w:id="0">
    <w:p w14:paraId="017135A4" w14:textId="77777777" w:rsidR="003E7462" w:rsidRDefault="003E7462" w:rsidP="003E7462">
      <w:pPr>
        <w:spacing w:after="0" w:line="240" w:lineRule="auto"/>
      </w:pPr>
      <w:r>
        <w:continuationSeparator/>
      </w:r>
    </w:p>
  </w:footnote>
  <w:footnote w:type="continuationNotice" w:id="1">
    <w:p w14:paraId="468CB4A6" w14:textId="77777777" w:rsidR="00870F75" w:rsidRDefault="00870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59D8" w14:textId="3A5EF36E" w:rsidR="003E7462" w:rsidRDefault="008A0FEF">
    <w:pPr>
      <w:pStyle w:val="Header"/>
    </w:pPr>
    <w:r>
      <w:rPr>
        <w:noProof/>
      </w:rPr>
      <w:pict w14:anchorId="46DD7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02985" o:spid="_x0000_s2050" type="#_x0000_t136" style="position:absolute;margin-left:0;margin-top:0;width:555.6pt;height:104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EF76" w14:textId="00BFC230" w:rsidR="003E7462" w:rsidRPr="003E7462" w:rsidRDefault="008A0FEF" w:rsidP="00EC4EDF">
    <w:pPr>
      <w:spacing w:after="0" w:line="240" w:lineRule="auto"/>
      <w:jc w:val="center"/>
      <w:rPr>
        <w:rFonts w:ascii="Fairwater Script" w:hAnsi="Fairwater Script"/>
        <w:b/>
        <w:bCs/>
        <w:sz w:val="28"/>
        <w:szCs w:val="28"/>
      </w:rPr>
    </w:pPr>
    <w:r>
      <w:rPr>
        <w:noProof/>
      </w:rPr>
      <w:pict w14:anchorId="71B32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02986" o:spid="_x0000_s2051" type="#_x0000_t136" style="position:absolute;left:0;text-align:left;margin-left:0;margin-top:0;width:555.6pt;height:104.1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DO NOT COPY"/>
          <w10:wrap anchorx="margin" anchory="margin"/>
        </v:shape>
      </w:pict>
    </w:r>
    <w:r w:rsidR="003E7462" w:rsidRPr="003E7462">
      <w:rPr>
        <w:rFonts w:ascii="Fairwater Script" w:hAnsi="Fairwater Script"/>
        <w:b/>
        <w:bCs/>
        <w:sz w:val="28"/>
        <w:szCs w:val="28"/>
      </w:rPr>
      <w:t>Smart Heart Physicians Group</w:t>
    </w:r>
  </w:p>
  <w:p w14:paraId="08435065" w14:textId="77777777" w:rsidR="003E7462" w:rsidRDefault="003E7462" w:rsidP="00EC4EDF">
    <w:pPr>
      <w:spacing w:after="0" w:line="240" w:lineRule="auto"/>
      <w:jc w:val="center"/>
    </w:pPr>
    <w:r>
      <w:t>6021 University Blvd</w:t>
    </w:r>
  </w:p>
  <w:p w14:paraId="196FF3F5" w14:textId="6BDC0CCC" w:rsidR="003E7462" w:rsidRDefault="003E7462" w:rsidP="00EC4EDF">
    <w:pPr>
      <w:spacing w:after="0" w:line="240" w:lineRule="auto"/>
      <w:jc w:val="center"/>
    </w:pPr>
    <w:r>
      <w:t>Ellicott City, MD 21043</w:t>
    </w:r>
  </w:p>
  <w:p w14:paraId="73E3CE3D" w14:textId="60109051" w:rsidR="003E7462" w:rsidRDefault="003E7462" w:rsidP="00EC4EDF">
    <w:pPr>
      <w:spacing w:after="0" w:line="240" w:lineRule="auto"/>
      <w:jc w:val="center"/>
    </w:pPr>
    <w:r>
      <w:t>410-650-0001</w:t>
    </w:r>
  </w:p>
  <w:p w14:paraId="04973EA2" w14:textId="10C83093" w:rsidR="003E7462" w:rsidRDefault="003E7462">
    <w:pPr>
      <w:pStyle w:val="Header"/>
    </w:pPr>
  </w:p>
  <w:p w14:paraId="3AA0866D" w14:textId="77777777" w:rsidR="003E7462" w:rsidRDefault="003E7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42F2" w14:textId="6FC52F7E" w:rsidR="003E7462" w:rsidRDefault="008A0FEF">
    <w:pPr>
      <w:pStyle w:val="Header"/>
    </w:pPr>
    <w:r>
      <w:rPr>
        <w:noProof/>
      </w:rPr>
      <w:pict w14:anchorId="3EF8F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02984" o:spid="_x0000_s2049" type="#_x0000_t136" style="position:absolute;margin-left:0;margin-top:0;width:555.6pt;height:104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6E04"/>
    <w:multiLevelType w:val="hybridMultilevel"/>
    <w:tmpl w:val="E91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4502"/>
    <w:multiLevelType w:val="hybridMultilevel"/>
    <w:tmpl w:val="152C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EDFA7B"/>
    <w:rsid w:val="000C1DAA"/>
    <w:rsid w:val="00161838"/>
    <w:rsid w:val="0022673C"/>
    <w:rsid w:val="003021D9"/>
    <w:rsid w:val="003E7462"/>
    <w:rsid w:val="00482D48"/>
    <w:rsid w:val="0057223D"/>
    <w:rsid w:val="005A686C"/>
    <w:rsid w:val="006253F5"/>
    <w:rsid w:val="00672346"/>
    <w:rsid w:val="007A6178"/>
    <w:rsid w:val="007F0781"/>
    <w:rsid w:val="00870F75"/>
    <w:rsid w:val="008A0FEF"/>
    <w:rsid w:val="00942698"/>
    <w:rsid w:val="00990102"/>
    <w:rsid w:val="009A416C"/>
    <w:rsid w:val="00A13D17"/>
    <w:rsid w:val="00AE7AFE"/>
    <w:rsid w:val="00CC51F6"/>
    <w:rsid w:val="00E47225"/>
    <w:rsid w:val="00E52A8B"/>
    <w:rsid w:val="00E569E8"/>
    <w:rsid w:val="00EC4EDF"/>
    <w:rsid w:val="00EF3D4A"/>
    <w:rsid w:val="00FA6F3E"/>
    <w:rsid w:val="00FD480E"/>
    <w:rsid w:val="243857EF"/>
    <w:rsid w:val="426C0901"/>
    <w:rsid w:val="649C9DDB"/>
    <w:rsid w:val="64EDFA7B"/>
    <w:rsid w:val="6C14C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DFA7B"/>
  <w15:chartTrackingRefBased/>
  <w15:docId w15:val="{60A81B34-A374-423B-AFFA-3F40765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62"/>
  </w:style>
  <w:style w:type="paragraph" w:styleId="Footer">
    <w:name w:val="footer"/>
    <w:basedOn w:val="Normal"/>
    <w:link w:val="FooterChar"/>
    <w:uiPriority w:val="99"/>
    <w:unhideWhenUsed/>
    <w:rsid w:val="003E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62"/>
  </w:style>
  <w:style w:type="paragraph" w:styleId="ListParagraph">
    <w:name w:val="List Paragraph"/>
    <w:basedOn w:val="Normal"/>
    <w:uiPriority w:val="34"/>
    <w:qFormat/>
    <w:rsid w:val="003021D9"/>
    <w:pPr>
      <w:ind w:left="720"/>
      <w:contextualSpacing/>
    </w:pPr>
  </w:style>
  <w:style w:type="paragraph" w:styleId="Revision">
    <w:name w:val="Revision"/>
    <w:hidden/>
    <w:uiPriority w:val="99"/>
    <w:semiHidden/>
    <w:rsid w:val="00672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94B22-BE0B-4408-B5B3-6AE2D2B64A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082EF5-216D-4E39-B20F-3FBBA3115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F4A41-6FE6-4839-97E0-82EE40683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Costello</dc:creator>
  <cp:keywords/>
  <dc:description/>
  <cp:lastModifiedBy>Julie Kincaid</cp:lastModifiedBy>
  <cp:revision>2</cp:revision>
  <dcterms:created xsi:type="dcterms:W3CDTF">2022-04-19T19:37:00Z</dcterms:created>
  <dcterms:modified xsi:type="dcterms:W3CDTF">2022-04-19T19:37:00Z</dcterms:modified>
</cp:coreProperties>
</file>