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56B1" w14:textId="77777777" w:rsidR="00C6605E" w:rsidRPr="00F7706F" w:rsidRDefault="00C6605E">
      <w:pPr>
        <w:spacing w:before="6"/>
        <w:rPr>
          <w:rFonts w:ascii="Franklin Gothic Book" w:eastAsia="Times New Roman" w:hAnsi="Franklin Gothic Book" w:cs="Times New Roman"/>
          <w:sz w:val="7"/>
          <w:szCs w:val="7"/>
        </w:rPr>
      </w:pPr>
    </w:p>
    <w:p w14:paraId="33AAA183" w14:textId="77777777" w:rsidR="00C6605E" w:rsidRDefault="00C7444E" w:rsidP="00F40E03">
      <w:pPr>
        <w:spacing w:before="53"/>
        <w:jc w:val="center"/>
        <w:rPr>
          <w:rFonts w:ascii="Franklin Gothic Demi" w:hAnsi="Franklin Gothic Demi"/>
          <w:spacing w:val="-5"/>
          <w:w w:val="95"/>
          <w:sz w:val="32"/>
          <w:szCs w:val="32"/>
        </w:rPr>
      </w:pPr>
      <w:r w:rsidRPr="0037349A">
        <w:rPr>
          <w:rFonts w:ascii="Franklin Gothic Demi" w:hAnsi="Franklin Gothic Demi"/>
          <w:spacing w:val="-5"/>
          <w:w w:val="95"/>
          <w:sz w:val="32"/>
          <w:szCs w:val="32"/>
        </w:rPr>
        <w:t>Qu</w:t>
      </w:r>
      <w:r w:rsidRPr="0037349A">
        <w:rPr>
          <w:rFonts w:ascii="Franklin Gothic Demi" w:hAnsi="Franklin Gothic Demi"/>
          <w:spacing w:val="-4"/>
          <w:w w:val="95"/>
          <w:sz w:val="32"/>
          <w:szCs w:val="32"/>
        </w:rPr>
        <w:t>ali</w:t>
      </w:r>
      <w:r w:rsidRPr="0037349A">
        <w:rPr>
          <w:rFonts w:ascii="Franklin Gothic Demi" w:hAnsi="Franklin Gothic Demi"/>
          <w:spacing w:val="-5"/>
          <w:w w:val="95"/>
          <w:sz w:val="32"/>
          <w:szCs w:val="32"/>
        </w:rPr>
        <w:t>ty</w:t>
      </w:r>
      <w:r w:rsidRPr="0037349A">
        <w:rPr>
          <w:rFonts w:ascii="Franklin Gothic Demi" w:hAnsi="Franklin Gothic Demi"/>
          <w:spacing w:val="-20"/>
          <w:w w:val="95"/>
          <w:sz w:val="32"/>
          <w:szCs w:val="32"/>
        </w:rPr>
        <w:t xml:space="preserve"> </w:t>
      </w:r>
      <w:r w:rsidRPr="0037349A">
        <w:rPr>
          <w:rFonts w:ascii="Franklin Gothic Demi" w:hAnsi="Franklin Gothic Demi"/>
          <w:spacing w:val="-5"/>
          <w:w w:val="95"/>
          <w:sz w:val="32"/>
          <w:szCs w:val="32"/>
        </w:rPr>
        <w:t>I</w:t>
      </w:r>
      <w:r w:rsidRPr="0037349A">
        <w:rPr>
          <w:rFonts w:ascii="Franklin Gothic Demi" w:hAnsi="Franklin Gothic Demi"/>
          <w:spacing w:val="-4"/>
          <w:w w:val="95"/>
          <w:sz w:val="32"/>
          <w:szCs w:val="32"/>
        </w:rPr>
        <w:t>m</w:t>
      </w:r>
      <w:r w:rsidRPr="0037349A">
        <w:rPr>
          <w:rFonts w:ascii="Franklin Gothic Demi" w:hAnsi="Franklin Gothic Demi"/>
          <w:spacing w:val="-5"/>
          <w:w w:val="95"/>
          <w:sz w:val="32"/>
          <w:szCs w:val="32"/>
        </w:rPr>
        <w:t>prove</w:t>
      </w:r>
      <w:r w:rsidRPr="0037349A">
        <w:rPr>
          <w:rFonts w:ascii="Franklin Gothic Demi" w:hAnsi="Franklin Gothic Demi"/>
          <w:spacing w:val="-4"/>
          <w:w w:val="95"/>
          <w:sz w:val="32"/>
          <w:szCs w:val="32"/>
        </w:rPr>
        <w:t>m</w:t>
      </w:r>
      <w:r w:rsidRPr="0037349A">
        <w:rPr>
          <w:rFonts w:ascii="Franklin Gothic Demi" w:hAnsi="Franklin Gothic Demi"/>
          <w:spacing w:val="-5"/>
          <w:w w:val="95"/>
          <w:sz w:val="32"/>
          <w:szCs w:val="32"/>
        </w:rPr>
        <w:t>ent</w:t>
      </w:r>
      <w:r w:rsidRPr="0037349A">
        <w:rPr>
          <w:rFonts w:ascii="Franklin Gothic Demi" w:hAnsi="Franklin Gothic Demi"/>
          <w:spacing w:val="-17"/>
          <w:w w:val="95"/>
          <w:sz w:val="32"/>
          <w:szCs w:val="32"/>
        </w:rPr>
        <w:t xml:space="preserve"> </w:t>
      </w:r>
      <w:r w:rsidR="006D2A96">
        <w:rPr>
          <w:rFonts w:ascii="Franklin Gothic Demi" w:hAnsi="Franklin Gothic Demi"/>
          <w:spacing w:val="-17"/>
          <w:w w:val="95"/>
          <w:sz w:val="32"/>
          <w:szCs w:val="32"/>
        </w:rPr>
        <w:t xml:space="preserve">Assessment </w:t>
      </w:r>
      <w:r w:rsidR="00CB30E1">
        <w:rPr>
          <w:rFonts w:ascii="Franklin Gothic Demi" w:hAnsi="Franklin Gothic Demi"/>
          <w:spacing w:val="-5"/>
          <w:w w:val="95"/>
          <w:sz w:val="32"/>
          <w:szCs w:val="32"/>
        </w:rPr>
        <w:t>Questions</w:t>
      </w:r>
    </w:p>
    <w:p w14:paraId="701657E7" w14:textId="4A44869F" w:rsidR="00F40E03" w:rsidRPr="00F40E03" w:rsidRDefault="00F40E03" w:rsidP="00F40E03">
      <w:pPr>
        <w:tabs>
          <w:tab w:val="center" w:pos="5659"/>
        </w:tabs>
        <w:spacing w:before="53"/>
        <w:rPr>
          <w:rFonts w:ascii="Franklin Gothic Demi" w:eastAsia="Calibri" w:hAnsi="Franklin Gothic Demi" w:cs="Calibri"/>
          <w:sz w:val="24"/>
          <w:szCs w:val="24"/>
        </w:rPr>
      </w:pPr>
      <w:r w:rsidRPr="00F40E03">
        <w:rPr>
          <w:rFonts w:ascii="Franklin Gothic Demi" w:hAnsi="Franklin Gothic Demi"/>
          <w:spacing w:val="-5"/>
          <w:w w:val="95"/>
          <w:sz w:val="24"/>
          <w:szCs w:val="24"/>
        </w:rPr>
        <w:tab/>
      </w:r>
      <w:r w:rsidR="009B4E85">
        <w:rPr>
          <w:rFonts w:ascii="Franklin Gothic Demi" w:hAnsi="Franklin Gothic Demi"/>
          <w:spacing w:val="-5"/>
          <w:w w:val="95"/>
          <w:sz w:val="24"/>
          <w:szCs w:val="24"/>
        </w:rPr>
        <w:t>Cardiac Electrophysiology</w:t>
      </w:r>
      <w:r w:rsidRPr="00F40E03">
        <w:rPr>
          <w:rFonts w:ascii="Franklin Gothic Demi" w:hAnsi="Franklin Gothic Demi"/>
          <w:spacing w:val="-5"/>
          <w:w w:val="95"/>
          <w:sz w:val="24"/>
          <w:szCs w:val="24"/>
        </w:rPr>
        <w:t xml:space="preserve">: </w:t>
      </w:r>
      <w:r w:rsidR="009B4E85">
        <w:rPr>
          <w:rFonts w:ascii="Franklin Gothic Demi" w:hAnsi="Franklin Gothic Demi"/>
          <w:spacing w:val="-5"/>
          <w:w w:val="95"/>
          <w:sz w:val="24"/>
          <w:szCs w:val="24"/>
        </w:rPr>
        <w:t>Testing and Ablation</w:t>
      </w:r>
      <w:r w:rsidR="00772CD9">
        <w:rPr>
          <w:rFonts w:ascii="Franklin Gothic Demi" w:hAnsi="Franklin Gothic Demi"/>
          <w:spacing w:val="-5"/>
          <w:w w:val="95"/>
          <w:sz w:val="24"/>
          <w:szCs w:val="24"/>
        </w:rPr>
        <w:t xml:space="preserve"> – Pediatric</w:t>
      </w:r>
    </w:p>
    <w:p w14:paraId="40248B6E" w14:textId="77777777" w:rsidR="006F171F" w:rsidRDefault="006F171F" w:rsidP="00CB30E1">
      <w:pPr>
        <w:pStyle w:val="BodyText"/>
      </w:pPr>
    </w:p>
    <w:p w14:paraId="5505C1C4" w14:textId="786E8F60" w:rsidR="006C4465" w:rsidRPr="00D638BC" w:rsidRDefault="0074386E" w:rsidP="009F6553">
      <w:pPr>
        <w:pStyle w:val="BodyText"/>
        <w:ind w:right="878"/>
        <w:rPr>
          <w:w w:val="100"/>
          <w:sz w:val="18"/>
          <w:szCs w:val="18"/>
        </w:rPr>
      </w:pPr>
      <w:r w:rsidRPr="00D638BC">
        <w:rPr>
          <w:w w:val="100"/>
          <w:sz w:val="18"/>
          <w:szCs w:val="18"/>
        </w:rPr>
        <w:t>Answer the questions below by reviewing the images and final report for a given case study</w:t>
      </w:r>
      <w:r w:rsidR="00CB30E1" w:rsidRPr="00D638BC">
        <w:rPr>
          <w:w w:val="100"/>
          <w:sz w:val="18"/>
          <w:szCs w:val="18"/>
        </w:rPr>
        <w:t>.</w:t>
      </w:r>
      <w:r w:rsidRPr="00D638BC">
        <w:rPr>
          <w:w w:val="100"/>
          <w:sz w:val="18"/>
          <w:szCs w:val="18"/>
        </w:rPr>
        <w:t xml:space="preserve"> It is recommended that any discrepancies noted in the analysis be reviewed and shared with medical</w:t>
      </w:r>
      <w:r w:rsidR="003D56A6">
        <w:rPr>
          <w:w w:val="100"/>
          <w:sz w:val="18"/>
          <w:szCs w:val="18"/>
        </w:rPr>
        <w:t xml:space="preserve">, </w:t>
      </w:r>
      <w:proofErr w:type="gramStart"/>
      <w:r w:rsidR="003D56A6">
        <w:rPr>
          <w:w w:val="100"/>
          <w:sz w:val="18"/>
          <w:szCs w:val="18"/>
        </w:rPr>
        <w:t>nursing</w:t>
      </w:r>
      <w:proofErr w:type="gramEnd"/>
      <w:r w:rsidRPr="00D638BC">
        <w:rPr>
          <w:w w:val="100"/>
          <w:sz w:val="18"/>
          <w:szCs w:val="18"/>
        </w:rPr>
        <w:t xml:space="preserve"> and technical staff members. The analysis is provided to assist the facility in furthering its ongoing Quality Improvement (QI) process.</w:t>
      </w:r>
    </w:p>
    <w:p w14:paraId="75E6D815" w14:textId="77777777" w:rsidR="0074386E" w:rsidRPr="00D638BC" w:rsidRDefault="0074386E" w:rsidP="009F6553">
      <w:pPr>
        <w:pStyle w:val="BodyText"/>
        <w:ind w:right="878"/>
        <w:rPr>
          <w:w w:val="100"/>
          <w:sz w:val="18"/>
          <w:szCs w:val="18"/>
        </w:rPr>
      </w:pPr>
    </w:p>
    <w:p w14:paraId="58E76EFE" w14:textId="60143C5C" w:rsidR="00733A9F" w:rsidRPr="00D638BC" w:rsidRDefault="008A448B" w:rsidP="009F6553">
      <w:pPr>
        <w:pStyle w:val="BodyText"/>
        <w:ind w:right="878"/>
        <w:rPr>
          <w:rFonts w:ascii="Franklin Gothic Demi" w:hAnsi="Franklin Gothic Demi"/>
          <w:w w:val="100"/>
          <w:sz w:val="18"/>
          <w:szCs w:val="18"/>
        </w:rPr>
      </w:pPr>
      <w:r w:rsidRPr="00D638BC">
        <w:rPr>
          <w:w w:val="100"/>
          <w:sz w:val="18"/>
          <w:szCs w:val="18"/>
        </w:rPr>
        <w:t>When you select a re</w:t>
      </w:r>
      <w:r w:rsidR="00D069C0">
        <w:rPr>
          <w:w w:val="100"/>
          <w:sz w:val="18"/>
          <w:szCs w:val="18"/>
        </w:rPr>
        <w:t>sponse</w:t>
      </w:r>
      <w:r w:rsidR="00733A9F" w:rsidRPr="00D638BC">
        <w:rPr>
          <w:w w:val="100"/>
          <w:sz w:val="18"/>
          <w:szCs w:val="18"/>
        </w:rPr>
        <w:t xml:space="preserve"> marked with * </w:t>
      </w:r>
      <w:r w:rsidRPr="00D638BC">
        <w:rPr>
          <w:w w:val="100"/>
          <w:sz w:val="18"/>
          <w:szCs w:val="18"/>
        </w:rPr>
        <w:t>in the online tool, you will have the</w:t>
      </w:r>
      <w:r w:rsidR="00733A9F" w:rsidRPr="00D638BC">
        <w:rPr>
          <w:w w:val="100"/>
          <w:sz w:val="18"/>
          <w:szCs w:val="18"/>
        </w:rPr>
        <w:t xml:space="preserve"> option to enter explana</w:t>
      </w:r>
      <w:r w:rsidR="00E8695B" w:rsidRPr="00D638BC">
        <w:rPr>
          <w:w w:val="100"/>
          <w:sz w:val="18"/>
          <w:szCs w:val="18"/>
        </w:rPr>
        <w:t>tory</w:t>
      </w:r>
      <w:r w:rsidR="00733A9F" w:rsidRPr="00D638BC">
        <w:rPr>
          <w:w w:val="100"/>
          <w:sz w:val="18"/>
          <w:szCs w:val="18"/>
        </w:rPr>
        <w:t xml:space="preserve"> text.</w:t>
      </w:r>
    </w:p>
    <w:p w14:paraId="4199EA9A" w14:textId="77777777" w:rsidR="005B14F7" w:rsidRPr="00993B27" w:rsidRDefault="005B14F7" w:rsidP="009F6553">
      <w:pPr>
        <w:pStyle w:val="BodyText"/>
        <w:keepNext/>
        <w:ind w:left="749" w:right="878"/>
        <w:rPr>
          <w:rFonts w:ascii="Franklin Gothic Demi" w:hAnsi="Franklin Gothic Demi"/>
          <w:b/>
          <w:bCs/>
          <w:w w:val="100"/>
        </w:rPr>
      </w:pPr>
    </w:p>
    <w:tbl>
      <w:tblPr>
        <w:tblW w:w="0" w:type="auto"/>
        <w:tblInd w:w="755" w:type="dxa"/>
        <w:tblLayout w:type="fixed"/>
        <w:tblCellMar>
          <w:top w:w="101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5995"/>
        <w:gridCol w:w="3684"/>
      </w:tblGrid>
      <w:tr w:rsidR="0022247D" w:rsidRPr="0037349A" w14:paraId="0D3C05CF" w14:textId="77777777" w:rsidTr="004418F9">
        <w:trPr>
          <w:cantSplit/>
          <w:trHeight w:val="27"/>
        </w:trPr>
        <w:tc>
          <w:tcPr>
            <w:tcW w:w="9679" w:type="dxa"/>
            <w:gridSpan w:val="2"/>
            <w:shd w:val="clear" w:color="auto" w:fill="D9D9D9" w:themeFill="background1" w:themeFillShade="D9"/>
          </w:tcPr>
          <w:p w14:paraId="41810224" w14:textId="77777777" w:rsidR="0022247D" w:rsidRPr="0037349A" w:rsidRDefault="0022247D" w:rsidP="00BD1612">
            <w:pPr>
              <w:pStyle w:val="QIMeasureHeading"/>
              <w:spacing w:before="0"/>
            </w:pPr>
            <w:r>
              <w:t xml:space="preserve">I. Test </w:t>
            </w:r>
            <w:r w:rsidRPr="00EA13E2">
              <w:t>appropriateness</w:t>
            </w:r>
          </w:p>
        </w:tc>
      </w:tr>
      <w:tr w:rsidR="0022247D" w:rsidRPr="00F7706F" w14:paraId="281CEE79" w14:textId="77777777" w:rsidTr="004418F9">
        <w:trPr>
          <w:cantSplit/>
        </w:trPr>
        <w:tc>
          <w:tcPr>
            <w:tcW w:w="5995" w:type="dxa"/>
          </w:tcPr>
          <w:p w14:paraId="52B78ACC" w14:textId="4010C097" w:rsidR="0022247D" w:rsidRPr="009476B5" w:rsidRDefault="0022247D" w:rsidP="003D56A6">
            <w:pPr>
              <w:pStyle w:val="QINon-numberedquestion"/>
              <w:spacing w:before="0" w:line="240" w:lineRule="auto"/>
            </w:pPr>
            <w:r w:rsidRPr="009476B5">
              <w:t xml:space="preserve">With the clinical information provided, was the </w:t>
            </w:r>
            <w:r w:rsidR="003D56A6">
              <w:t>procedure</w:t>
            </w:r>
            <w:r w:rsidRPr="009476B5">
              <w:t xml:space="preserve"> ordered for an appropriate indication? </w:t>
            </w:r>
            <w:r w:rsidRPr="00CA0BA4">
              <w:rPr>
                <w:rFonts w:cs="Open Sans"/>
                <w:b w:val="0"/>
              </w:rPr>
              <w:t>Part C</w:t>
            </w:r>
            <w:r w:rsidR="008B7499" w:rsidRPr="00CA0BA4">
              <w:rPr>
                <w:rFonts w:cs="Open Sans"/>
                <w:b w:val="0"/>
              </w:rPr>
              <w:t xml:space="preserve">, </w:t>
            </w:r>
            <w:r w:rsidRPr="00CA0BA4">
              <w:rPr>
                <w:rFonts w:cs="Open Sans"/>
                <w:b w:val="0"/>
              </w:rPr>
              <w:t>2.1.1C</w:t>
            </w:r>
          </w:p>
        </w:tc>
        <w:tc>
          <w:tcPr>
            <w:tcW w:w="3684" w:type="dxa"/>
          </w:tcPr>
          <w:p w14:paraId="6654A194" w14:textId="77777777" w:rsidR="0022247D" w:rsidRDefault="0022247D" w:rsidP="00BD1612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Appropriate/usually appropriate</w:t>
            </w:r>
          </w:p>
          <w:p w14:paraId="57C79311" w14:textId="77777777" w:rsidR="0022247D" w:rsidRDefault="0022247D" w:rsidP="00BD1612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May be appropriate</w:t>
            </w:r>
          </w:p>
          <w:p w14:paraId="1E61C706" w14:textId="77777777" w:rsidR="0022247D" w:rsidRPr="005B14F7" w:rsidRDefault="0022247D" w:rsidP="00BD1612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</w:t>
            </w:r>
            <w:r w:rsidRPr="007F58F5">
              <w:t>Rarely appropriate/usually not appropriate</w:t>
            </w:r>
            <w:r>
              <w:t>*</w:t>
            </w:r>
          </w:p>
        </w:tc>
      </w:tr>
      <w:tr w:rsidR="0022247D" w:rsidRPr="007329F9" w14:paraId="78B44C74" w14:textId="77777777" w:rsidTr="004418F9">
        <w:trPr>
          <w:cantSplit/>
        </w:trPr>
        <w:tc>
          <w:tcPr>
            <w:tcW w:w="9679" w:type="dxa"/>
            <w:gridSpan w:val="2"/>
          </w:tcPr>
          <w:p w14:paraId="78F561C2" w14:textId="77777777" w:rsidR="0022247D" w:rsidRPr="007329F9" w:rsidRDefault="0022247D" w:rsidP="00BD1612">
            <w:pPr>
              <w:pStyle w:val="QISpacerRow"/>
              <w:spacing w:before="0"/>
            </w:pPr>
          </w:p>
        </w:tc>
      </w:tr>
      <w:tr w:rsidR="0022247D" w:rsidRPr="006319B1" w14:paraId="0D38C945" w14:textId="77777777" w:rsidTr="004418F9">
        <w:trPr>
          <w:cantSplit/>
          <w:trHeight w:val="27"/>
        </w:trPr>
        <w:tc>
          <w:tcPr>
            <w:tcW w:w="9679" w:type="dxa"/>
            <w:gridSpan w:val="2"/>
            <w:shd w:val="clear" w:color="auto" w:fill="D9D9D9" w:themeFill="background1" w:themeFillShade="D9"/>
          </w:tcPr>
          <w:p w14:paraId="37E5FD72" w14:textId="333B567E" w:rsidR="0022247D" w:rsidRPr="00EA13E2" w:rsidRDefault="0022247D" w:rsidP="00EC2AEA">
            <w:pPr>
              <w:pStyle w:val="QIMeasureHeading"/>
              <w:spacing w:before="0"/>
            </w:pPr>
            <w:r w:rsidRPr="00EA13E2">
              <w:t xml:space="preserve">II. </w:t>
            </w:r>
            <w:r w:rsidR="00EC2AEA">
              <w:t xml:space="preserve">Safety </w:t>
            </w:r>
            <w:r w:rsidR="00223457">
              <w:t>and procedural outcomes</w:t>
            </w:r>
          </w:p>
        </w:tc>
      </w:tr>
      <w:tr w:rsidR="008E4260" w:rsidRPr="006319B1" w14:paraId="62238C29" w14:textId="77777777" w:rsidTr="008E4260">
        <w:trPr>
          <w:cantSplit/>
          <w:trHeight w:val="27"/>
        </w:trPr>
        <w:tc>
          <w:tcPr>
            <w:tcW w:w="9679" w:type="dxa"/>
            <w:gridSpan w:val="2"/>
            <w:shd w:val="clear" w:color="auto" w:fill="auto"/>
          </w:tcPr>
          <w:p w14:paraId="65114226" w14:textId="08C4F15E" w:rsidR="008E4260" w:rsidRPr="008E4260" w:rsidRDefault="008E4260" w:rsidP="00EC2AEA">
            <w:pPr>
              <w:pStyle w:val="QIMeasureHeading"/>
              <w:spacing w:before="0"/>
              <w:rPr>
                <w:b/>
                <w:bCs/>
              </w:rPr>
            </w:pPr>
            <w:r>
              <w:t>Part A (Safety)</w:t>
            </w:r>
          </w:p>
        </w:tc>
      </w:tr>
      <w:tr w:rsidR="0022247D" w:rsidRPr="00F7706F" w14:paraId="37309451" w14:textId="77777777" w:rsidTr="004418F9">
        <w:trPr>
          <w:cantSplit/>
        </w:trPr>
        <w:tc>
          <w:tcPr>
            <w:tcW w:w="5995" w:type="dxa"/>
          </w:tcPr>
          <w:p w14:paraId="568E2126" w14:textId="4FE1F654" w:rsidR="0022247D" w:rsidRPr="00F7706F" w:rsidRDefault="003D56A6" w:rsidP="00CA0BA4">
            <w:pPr>
              <w:pStyle w:val="QINumberedquestion"/>
              <w:spacing w:before="0"/>
            </w:pPr>
            <w:r>
              <w:t>Was a “Time-Out” for proper patient and procedure identification performed and documented</w:t>
            </w:r>
            <w:r w:rsidR="008B7499">
              <w:t>?</w:t>
            </w:r>
            <w:r w:rsidR="008B7499">
              <w:rPr>
                <w:rStyle w:val="apple-converted-space"/>
                <w:rFonts w:ascii="Open Sans" w:hAnsi="Open Sans" w:cs="Open Sans"/>
                <w:color w:val="666666"/>
                <w:sz w:val="20"/>
                <w:szCs w:val="20"/>
              </w:rPr>
              <w:t> </w:t>
            </w:r>
            <w:r w:rsidR="008B7499" w:rsidRPr="00CA0BA4">
              <w:rPr>
                <w:rFonts w:cs="Open Sans"/>
                <w:szCs w:val="18"/>
              </w:rPr>
              <w:t>Part B, </w:t>
            </w:r>
            <w:r w:rsidR="00CA0BA4">
              <w:rPr>
                <w:rFonts w:cs="Open Sans"/>
                <w:szCs w:val="18"/>
              </w:rPr>
              <w:t>1.2.3B</w:t>
            </w:r>
          </w:p>
        </w:tc>
        <w:tc>
          <w:tcPr>
            <w:tcW w:w="3684" w:type="dxa"/>
            <w:shd w:val="clear" w:color="auto" w:fill="auto"/>
          </w:tcPr>
          <w:p w14:paraId="259A9AC7" w14:textId="2235E4F4" w:rsidR="0022247D" w:rsidRPr="00EA13E2" w:rsidRDefault="0022247D" w:rsidP="00BD1612">
            <w:pPr>
              <w:pStyle w:val="QIResponse"/>
              <w:spacing w:before="0"/>
            </w:pPr>
            <w:r w:rsidRPr="00EA13E2">
              <w:sym w:font="Wingdings" w:char="F0A1"/>
            </w:r>
            <w:r w:rsidRPr="00EA13E2">
              <w:t xml:space="preserve"> Yes</w:t>
            </w:r>
            <w:r w:rsidRPr="00EA13E2">
              <w:tab/>
            </w:r>
            <w:r w:rsidRPr="00EA13E2">
              <w:sym w:font="Wingdings" w:char="F0A1"/>
            </w:r>
            <w:r w:rsidRPr="00EA13E2">
              <w:t xml:space="preserve"> No</w:t>
            </w:r>
            <w:r w:rsidR="008B7499">
              <w:t>*</w:t>
            </w:r>
            <w:r w:rsidRPr="00EA13E2">
              <w:tab/>
            </w:r>
          </w:p>
        </w:tc>
      </w:tr>
      <w:tr w:rsidR="0022247D" w:rsidRPr="00F7706F" w14:paraId="23A3D7B4" w14:textId="77777777" w:rsidTr="004418F9">
        <w:trPr>
          <w:cantSplit/>
        </w:trPr>
        <w:tc>
          <w:tcPr>
            <w:tcW w:w="5995" w:type="dxa"/>
          </w:tcPr>
          <w:p w14:paraId="5DB6C0F7" w14:textId="3797B909" w:rsidR="0022247D" w:rsidRPr="00F7706F" w:rsidRDefault="003D56A6" w:rsidP="00CA0BA4">
            <w:pPr>
              <w:pStyle w:val="QINumberedquestion"/>
              <w:spacing w:before="0"/>
            </w:pPr>
            <w:r>
              <w:t>Was a “Fire Safety Evaluation” performed and documented?</w:t>
            </w:r>
            <w:r w:rsidR="008B7499">
              <w:t> </w:t>
            </w:r>
            <w:r w:rsidR="008B7499" w:rsidRPr="00CA0BA4">
              <w:rPr>
                <w:rFonts w:cs="Open Sans"/>
                <w:szCs w:val="18"/>
              </w:rPr>
              <w:t>Part B, 1.</w:t>
            </w:r>
            <w:r w:rsidR="00CA0BA4" w:rsidRPr="00CA0BA4">
              <w:rPr>
                <w:rFonts w:cs="Open Sans"/>
                <w:szCs w:val="18"/>
              </w:rPr>
              <w:t>2.5</w:t>
            </w:r>
            <w:r w:rsidR="008B7499" w:rsidRPr="00CA0BA4">
              <w:rPr>
                <w:rFonts w:cs="Open Sans"/>
                <w:szCs w:val="18"/>
              </w:rPr>
              <w:t>B</w:t>
            </w:r>
          </w:p>
        </w:tc>
        <w:tc>
          <w:tcPr>
            <w:tcW w:w="3684" w:type="dxa"/>
            <w:shd w:val="clear" w:color="auto" w:fill="auto"/>
          </w:tcPr>
          <w:p w14:paraId="47159FE4" w14:textId="77777777" w:rsidR="0022247D" w:rsidRPr="00F7706F" w:rsidRDefault="0022247D" w:rsidP="00BD1612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  <w:tr w:rsidR="001460D4" w:rsidRPr="00F7706F" w14:paraId="01FE56FF" w14:textId="77777777" w:rsidTr="004418F9">
        <w:trPr>
          <w:cantSplit/>
        </w:trPr>
        <w:tc>
          <w:tcPr>
            <w:tcW w:w="5995" w:type="dxa"/>
          </w:tcPr>
          <w:p w14:paraId="38BCBE17" w14:textId="308595CE" w:rsidR="001460D4" w:rsidRDefault="001460D4" w:rsidP="001460D4">
            <w:pPr>
              <w:pStyle w:val="QINumberedquestion"/>
              <w:spacing w:before="0"/>
            </w:pPr>
            <w:r>
              <w:t>Was fluoroscopic exposure documented, when applicable (e.g., fluoroscopy time, radiation dose, dose-area product)? Part B, 1.6.1.3B xii</w:t>
            </w:r>
          </w:p>
        </w:tc>
        <w:tc>
          <w:tcPr>
            <w:tcW w:w="3684" w:type="dxa"/>
            <w:shd w:val="clear" w:color="auto" w:fill="auto"/>
          </w:tcPr>
          <w:p w14:paraId="1A28ED46" w14:textId="77777777" w:rsidR="001460D4" w:rsidRDefault="001460D4" w:rsidP="001460D4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  </w:t>
            </w:r>
            <w:r>
              <w:sym w:font="Wingdings" w:char="F0A1"/>
            </w:r>
            <w:r>
              <w:t xml:space="preserve"> N/A</w:t>
            </w:r>
          </w:p>
          <w:p w14:paraId="3BD553D8" w14:textId="6919D558" w:rsidR="00A47645" w:rsidRDefault="00A47645" w:rsidP="001460D4">
            <w:pPr>
              <w:pStyle w:val="QIResponse"/>
              <w:spacing w:before="0"/>
            </w:pPr>
            <w:r>
              <w:tab/>
            </w:r>
          </w:p>
        </w:tc>
      </w:tr>
      <w:tr w:rsidR="00A47645" w:rsidRPr="00F7706F" w14:paraId="51D5360E" w14:textId="77777777" w:rsidTr="004418F9">
        <w:trPr>
          <w:cantSplit/>
        </w:trPr>
        <w:tc>
          <w:tcPr>
            <w:tcW w:w="5995" w:type="dxa"/>
          </w:tcPr>
          <w:p w14:paraId="66AAF88A" w14:textId="2056CF51" w:rsidR="00A47645" w:rsidRDefault="00274AA9" w:rsidP="001460D4">
            <w:pPr>
              <w:pStyle w:val="QINumberedquestion"/>
              <w:spacing w:before="0"/>
            </w:pPr>
            <w:r>
              <w:t>If fluoroscopy was used, indicate the</w:t>
            </w:r>
            <w:r w:rsidR="00A47645">
              <w:t xml:space="preserve"> </w:t>
            </w:r>
            <w:r w:rsidR="00CA12ED">
              <w:t>fluoroscopy</w:t>
            </w:r>
            <w:r w:rsidR="00A47645">
              <w:t xml:space="preserve"> time?</w:t>
            </w:r>
          </w:p>
        </w:tc>
        <w:tc>
          <w:tcPr>
            <w:tcW w:w="3684" w:type="dxa"/>
            <w:shd w:val="clear" w:color="auto" w:fill="auto"/>
          </w:tcPr>
          <w:p w14:paraId="10ED879F" w14:textId="77777777" w:rsidR="00A47645" w:rsidRDefault="00A47645" w:rsidP="00A47645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Zero</w:t>
            </w:r>
            <w:r>
              <w:tab/>
            </w:r>
          </w:p>
          <w:p w14:paraId="0378AABE" w14:textId="77777777" w:rsidR="00A47645" w:rsidRDefault="00A47645" w:rsidP="00A47645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&lt; 1 minute</w:t>
            </w:r>
            <w:r>
              <w:tab/>
            </w:r>
          </w:p>
          <w:p w14:paraId="473AF58B" w14:textId="77777777" w:rsidR="00A47645" w:rsidRDefault="00A47645" w:rsidP="00A47645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1 to 5 minutes</w:t>
            </w:r>
            <w:r>
              <w:tab/>
            </w:r>
          </w:p>
          <w:p w14:paraId="36C5F50C" w14:textId="6CBF3071" w:rsidR="00A47645" w:rsidRDefault="00A47645" w:rsidP="00A47645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&gt; 5 minutes </w:t>
            </w:r>
            <w:r w:rsidR="00A42D13">
              <w:t>*</w:t>
            </w:r>
          </w:p>
          <w:p w14:paraId="480DBB3F" w14:textId="3C64B0B4" w:rsidR="00274AA9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N/A</w:t>
            </w:r>
          </w:p>
        </w:tc>
      </w:tr>
      <w:tr w:rsidR="00A47645" w:rsidRPr="00F7706F" w14:paraId="6A2627AC" w14:textId="77777777" w:rsidTr="004418F9">
        <w:trPr>
          <w:cantSplit/>
        </w:trPr>
        <w:tc>
          <w:tcPr>
            <w:tcW w:w="5995" w:type="dxa"/>
          </w:tcPr>
          <w:p w14:paraId="3DB5DDDD" w14:textId="36EA5989" w:rsidR="00A47645" w:rsidRDefault="00A47645" w:rsidP="001460D4">
            <w:pPr>
              <w:pStyle w:val="QINumberedquestion"/>
              <w:spacing w:before="0"/>
            </w:pPr>
            <w:r>
              <w:t xml:space="preserve">If the </w:t>
            </w:r>
            <w:r w:rsidR="00CA12ED">
              <w:t>fluoroscopy</w:t>
            </w:r>
            <w:r>
              <w:t xml:space="preserve"> time was greater than 5 minutes, does the report document the justification for its use?</w:t>
            </w:r>
          </w:p>
        </w:tc>
        <w:tc>
          <w:tcPr>
            <w:tcW w:w="3684" w:type="dxa"/>
            <w:shd w:val="clear" w:color="auto" w:fill="auto"/>
          </w:tcPr>
          <w:p w14:paraId="49A2F122" w14:textId="77777777" w:rsidR="00A47645" w:rsidRDefault="00A47645" w:rsidP="00A47645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  </w:t>
            </w:r>
            <w:r>
              <w:sym w:font="Wingdings" w:char="F0A1"/>
            </w:r>
            <w:r>
              <w:t xml:space="preserve"> N/A</w:t>
            </w:r>
          </w:p>
          <w:p w14:paraId="050D4BEB" w14:textId="77777777" w:rsidR="00A47645" w:rsidRDefault="00A47645" w:rsidP="00A47645">
            <w:pPr>
              <w:pStyle w:val="QIResponse"/>
              <w:spacing w:before="0"/>
            </w:pPr>
          </w:p>
        </w:tc>
      </w:tr>
      <w:tr w:rsidR="00223457" w:rsidRPr="006319B1" w14:paraId="2C374B40" w14:textId="77777777" w:rsidTr="008E4260">
        <w:trPr>
          <w:cantSplit/>
          <w:trHeight w:val="27"/>
        </w:trPr>
        <w:tc>
          <w:tcPr>
            <w:tcW w:w="9679" w:type="dxa"/>
            <w:gridSpan w:val="2"/>
            <w:shd w:val="clear" w:color="auto" w:fill="auto"/>
          </w:tcPr>
          <w:p w14:paraId="0237A811" w14:textId="49E2FE82" w:rsidR="00223457" w:rsidRPr="00EA13E2" w:rsidRDefault="00223457" w:rsidP="00223457">
            <w:pPr>
              <w:pStyle w:val="QIMeasureHeading"/>
              <w:spacing w:before="0"/>
            </w:pPr>
            <w:r>
              <w:t>Part B (Procedural outc</w:t>
            </w:r>
            <w:r w:rsidR="00CA12ED">
              <w:t>o</w:t>
            </w:r>
            <w:r>
              <w:t>mes)</w:t>
            </w:r>
          </w:p>
        </w:tc>
      </w:tr>
      <w:tr w:rsidR="00223457" w:rsidRPr="00F7706F" w14:paraId="55172F6E" w14:textId="77777777" w:rsidTr="00BA177E">
        <w:trPr>
          <w:cantSplit/>
        </w:trPr>
        <w:tc>
          <w:tcPr>
            <w:tcW w:w="5995" w:type="dxa"/>
          </w:tcPr>
          <w:p w14:paraId="01A83FB2" w14:textId="25505A93" w:rsidR="00223457" w:rsidRPr="00AF1D16" w:rsidRDefault="008E4260" w:rsidP="008E4260">
            <w:pPr>
              <w:pStyle w:val="QINumberedquestion"/>
            </w:pPr>
            <w:r>
              <w:t>Was the presence or absence of complication/adverse outcome(s) documented in the physician procedural report?</w:t>
            </w:r>
            <w:r w:rsidRPr="006E74BD">
              <w:rPr>
                <w:rFonts w:cs="Open Sans"/>
                <w:szCs w:val="18"/>
              </w:rPr>
              <w:t xml:space="preserve"> Part B, 1.6.3.9B</w:t>
            </w:r>
          </w:p>
        </w:tc>
        <w:tc>
          <w:tcPr>
            <w:tcW w:w="3684" w:type="dxa"/>
            <w:shd w:val="clear" w:color="auto" w:fill="auto"/>
          </w:tcPr>
          <w:p w14:paraId="2EA0422B" w14:textId="77777777" w:rsidR="00223457" w:rsidRPr="00F7706F" w:rsidRDefault="00223457" w:rsidP="00223457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Yes*</w:t>
            </w:r>
            <w:r>
              <w:tab/>
            </w:r>
            <w:r>
              <w:sym w:font="Wingdings" w:char="F0A1"/>
            </w:r>
            <w:r>
              <w:t xml:space="preserve"> No</w:t>
            </w:r>
            <w:r>
              <w:tab/>
            </w:r>
          </w:p>
        </w:tc>
      </w:tr>
      <w:tr w:rsidR="00274AA9" w:rsidRPr="00F7706F" w14:paraId="0CF3212A" w14:textId="77777777" w:rsidTr="00BA177E">
        <w:trPr>
          <w:cantSplit/>
        </w:trPr>
        <w:tc>
          <w:tcPr>
            <w:tcW w:w="5995" w:type="dxa"/>
          </w:tcPr>
          <w:p w14:paraId="6E74CDBF" w14:textId="00EB398C" w:rsidR="00274AA9" w:rsidRDefault="00274AA9" w:rsidP="008E4260">
            <w:pPr>
              <w:pStyle w:val="QINumberedquestion"/>
              <w:spacing w:before="0"/>
            </w:pPr>
            <w:r>
              <w:t>If there were any complications or adverse outcomes; list and document response.</w:t>
            </w:r>
          </w:p>
        </w:tc>
        <w:tc>
          <w:tcPr>
            <w:tcW w:w="3684" w:type="dxa"/>
            <w:shd w:val="clear" w:color="auto" w:fill="auto"/>
          </w:tcPr>
          <w:p w14:paraId="1C13D6B7" w14:textId="5831701C" w:rsidR="00274AA9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Yes*</w:t>
            </w:r>
            <w:r>
              <w:tab/>
            </w:r>
            <w:r>
              <w:sym w:font="Wingdings" w:char="F0A1"/>
            </w:r>
            <w:r>
              <w:t xml:space="preserve"> No  </w:t>
            </w:r>
            <w:r>
              <w:sym w:font="Wingdings" w:char="F0A1"/>
            </w:r>
            <w:r>
              <w:t xml:space="preserve"> N/A</w:t>
            </w:r>
          </w:p>
          <w:p w14:paraId="12060B7B" w14:textId="77777777" w:rsidR="00274AA9" w:rsidRDefault="00274AA9" w:rsidP="00274AA9">
            <w:pPr>
              <w:pStyle w:val="QIResponse"/>
              <w:spacing w:before="0"/>
            </w:pPr>
          </w:p>
        </w:tc>
      </w:tr>
      <w:tr w:rsidR="00274AA9" w:rsidRPr="00F7706F" w14:paraId="34E24373" w14:textId="77777777" w:rsidTr="00BA177E">
        <w:trPr>
          <w:cantSplit/>
        </w:trPr>
        <w:tc>
          <w:tcPr>
            <w:tcW w:w="5995" w:type="dxa"/>
          </w:tcPr>
          <w:p w14:paraId="070DDBD2" w14:textId="39D52119" w:rsidR="00274AA9" w:rsidRDefault="00274AA9" w:rsidP="008E4260">
            <w:pPr>
              <w:pStyle w:val="QINumberedquestion"/>
              <w:spacing w:before="0"/>
            </w:pPr>
            <w:r>
              <w:t>Was the ablation acutely successful?</w:t>
            </w:r>
          </w:p>
        </w:tc>
        <w:tc>
          <w:tcPr>
            <w:tcW w:w="3684" w:type="dxa"/>
            <w:shd w:val="clear" w:color="auto" w:fill="auto"/>
          </w:tcPr>
          <w:p w14:paraId="39B6CCF9" w14:textId="6A41F72E" w:rsidR="00274AA9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 * </w:t>
            </w:r>
          </w:p>
        </w:tc>
      </w:tr>
      <w:tr w:rsidR="00274AA9" w:rsidRPr="00F7706F" w14:paraId="1D353FB4" w14:textId="77777777" w:rsidTr="00BA177E">
        <w:trPr>
          <w:cantSplit/>
        </w:trPr>
        <w:tc>
          <w:tcPr>
            <w:tcW w:w="5995" w:type="dxa"/>
          </w:tcPr>
          <w:p w14:paraId="487C6C56" w14:textId="62332745" w:rsidR="00274AA9" w:rsidRDefault="00274AA9" w:rsidP="008E4260">
            <w:pPr>
              <w:pStyle w:val="QINumberedquestion"/>
              <w:spacing w:before="0"/>
            </w:pPr>
            <w:r>
              <w:t>If known, has the patient experienced a recurrence since this case was completed?</w:t>
            </w:r>
          </w:p>
        </w:tc>
        <w:tc>
          <w:tcPr>
            <w:tcW w:w="3684" w:type="dxa"/>
            <w:shd w:val="clear" w:color="auto" w:fill="auto"/>
          </w:tcPr>
          <w:p w14:paraId="52D7ABA4" w14:textId="77777777" w:rsidR="00274AA9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Yes*</w:t>
            </w:r>
            <w:r>
              <w:tab/>
            </w:r>
            <w:r>
              <w:sym w:font="Wingdings" w:char="F0A1"/>
            </w:r>
            <w:r>
              <w:t xml:space="preserve"> No  </w:t>
            </w:r>
            <w:r>
              <w:sym w:font="Wingdings" w:char="F0A1"/>
            </w:r>
            <w:r>
              <w:t xml:space="preserve"> N/A</w:t>
            </w:r>
          </w:p>
          <w:p w14:paraId="6854EDD7" w14:textId="77777777" w:rsidR="00274AA9" w:rsidRDefault="00274AA9" w:rsidP="00274AA9">
            <w:pPr>
              <w:pStyle w:val="QIResponse"/>
              <w:spacing w:before="0"/>
            </w:pPr>
          </w:p>
        </w:tc>
      </w:tr>
      <w:tr w:rsidR="00274AA9" w:rsidRPr="00EA13E2" w14:paraId="059EB7B5" w14:textId="77777777" w:rsidTr="004418F9">
        <w:trPr>
          <w:cantSplit/>
        </w:trPr>
        <w:tc>
          <w:tcPr>
            <w:tcW w:w="9679" w:type="dxa"/>
            <w:gridSpan w:val="2"/>
          </w:tcPr>
          <w:p w14:paraId="4897E0FA" w14:textId="77777777" w:rsidR="00274AA9" w:rsidRPr="00EA13E2" w:rsidRDefault="00274AA9" w:rsidP="00274AA9">
            <w:pPr>
              <w:pStyle w:val="QISpacerRow"/>
              <w:spacing w:before="0"/>
            </w:pPr>
          </w:p>
        </w:tc>
      </w:tr>
      <w:tr w:rsidR="00274AA9" w:rsidRPr="006319B1" w14:paraId="00CBE84B" w14:textId="77777777" w:rsidTr="004418F9">
        <w:trPr>
          <w:cantSplit/>
          <w:trHeight w:val="27"/>
        </w:trPr>
        <w:tc>
          <w:tcPr>
            <w:tcW w:w="9679" w:type="dxa"/>
            <w:gridSpan w:val="2"/>
            <w:shd w:val="clear" w:color="auto" w:fill="D9D9D9" w:themeFill="background1" w:themeFillShade="D9"/>
          </w:tcPr>
          <w:p w14:paraId="34FA48E9" w14:textId="1B8415B8" w:rsidR="00274AA9" w:rsidRPr="006319B1" w:rsidRDefault="00274AA9" w:rsidP="00274AA9">
            <w:pPr>
              <w:pStyle w:val="QIMeasureHeading"/>
              <w:spacing w:before="0"/>
            </w:pPr>
            <w:r w:rsidRPr="006319B1">
              <w:t xml:space="preserve">III. </w:t>
            </w:r>
            <w:r>
              <w:t>Interpretive</w:t>
            </w:r>
            <w:r w:rsidRPr="006319B1">
              <w:t xml:space="preserve"> quality review</w:t>
            </w:r>
          </w:p>
        </w:tc>
      </w:tr>
      <w:tr w:rsidR="00274AA9" w:rsidRPr="00F7706F" w14:paraId="2C6C3A2C" w14:textId="77777777" w:rsidTr="004418F9">
        <w:trPr>
          <w:cantSplit/>
        </w:trPr>
        <w:tc>
          <w:tcPr>
            <w:tcW w:w="5995" w:type="dxa"/>
          </w:tcPr>
          <w:p w14:paraId="299B29F6" w14:textId="082A6A28" w:rsidR="00274AA9" w:rsidRPr="00690FE1" w:rsidRDefault="00274AA9" w:rsidP="00274AA9">
            <w:pPr>
              <w:pStyle w:val="QINumberedquestion"/>
              <w:widowControl/>
              <w:numPr>
                <w:ilvl w:val="0"/>
                <w:numId w:val="13"/>
              </w:numPr>
              <w:shd w:val="clear" w:color="auto" w:fill="FFFFFF"/>
              <w:spacing w:before="0" w:after="75"/>
            </w:pPr>
            <w:r>
              <w:t>Did the physician procedural report include all positive and negative findings</w:t>
            </w:r>
            <w:r w:rsidRPr="00FE2173">
              <w:t>?</w:t>
            </w:r>
            <w:r w:rsidRPr="008B7499">
              <w:rPr>
                <w:rFonts w:ascii="Open Sans" w:hAnsi="Open Sans" w:cs="Open Sans"/>
                <w:color w:val="666666"/>
                <w:sz w:val="20"/>
                <w:szCs w:val="20"/>
              </w:rPr>
              <w:t> </w:t>
            </w:r>
            <w:r w:rsidRPr="00626A9D">
              <w:rPr>
                <w:rFonts w:cs="Open Sans"/>
                <w:szCs w:val="18"/>
              </w:rPr>
              <w:t>Part B, 1.6.3.</w:t>
            </w:r>
            <w:r>
              <w:rPr>
                <w:rFonts w:cs="Open Sans"/>
                <w:szCs w:val="18"/>
              </w:rPr>
              <w:t>9B</w:t>
            </w:r>
          </w:p>
        </w:tc>
        <w:tc>
          <w:tcPr>
            <w:tcW w:w="3684" w:type="dxa"/>
            <w:shd w:val="clear" w:color="auto" w:fill="auto"/>
          </w:tcPr>
          <w:p w14:paraId="40A59C5C" w14:textId="77777777" w:rsidR="00274AA9" w:rsidRPr="00F7706F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  <w:tr w:rsidR="00274AA9" w:rsidRPr="00F7706F" w14:paraId="7A0238A0" w14:textId="77777777" w:rsidTr="004418F9">
        <w:trPr>
          <w:cantSplit/>
        </w:trPr>
        <w:tc>
          <w:tcPr>
            <w:tcW w:w="5995" w:type="dxa"/>
          </w:tcPr>
          <w:p w14:paraId="25CD72BD" w14:textId="57BFE48B" w:rsidR="00274AA9" w:rsidRDefault="00274AA9" w:rsidP="00274AA9">
            <w:pPr>
              <w:pStyle w:val="QINumberedquestion"/>
              <w:widowControl/>
              <w:numPr>
                <w:ilvl w:val="0"/>
                <w:numId w:val="13"/>
              </w:numPr>
              <w:shd w:val="clear" w:color="auto" w:fill="FFFFFF"/>
              <w:spacing w:before="0" w:after="75"/>
            </w:pPr>
            <w:r>
              <w:t>Based on the report, does the reviewer come to the same diagnostic conclusion?  If no, what elements are missing?</w:t>
            </w:r>
          </w:p>
        </w:tc>
        <w:tc>
          <w:tcPr>
            <w:tcW w:w="3684" w:type="dxa"/>
            <w:shd w:val="clear" w:color="auto" w:fill="auto"/>
          </w:tcPr>
          <w:p w14:paraId="55B774A1" w14:textId="0659EBE8" w:rsidR="00274AA9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  <w:tr w:rsidR="00274AA9" w14:paraId="528D33FB" w14:textId="77777777" w:rsidTr="00BA177E">
        <w:trPr>
          <w:cantSplit/>
        </w:trPr>
        <w:tc>
          <w:tcPr>
            <w:tcW w:w="5995" w:type="dxa"/>
          </w:tcPr>
          <w:p w14:paraId="30ADC96F" w14:textId="77777777" w:rsidR="00274AA9" w:rsidRDefault="00274AA9" w:rsidP="00274AA9">
            <w:pPr>
              <w:pStyle w:val="QINumberedquestion"/>
            </w:pPr>
            <w:r>
              <w:t>Did the physician procedural report contain one or more internal inconsistencies? </w:t>
            </w:r>
            <w:r w:rsidRPr="00A47645">
              <w:rPr>
                <w:rFonts w:cs="Open Sans"/>
                <w:szCs w:val="18"/>
              </w:rPr>
              <w:t xml:space="preserve">Part B, 1.6.3B </w:t>
            </w:r>
          </w:p>
        </w:tc>
        <w:tc>
          <w:tcPr>
            <w:tcW w:w="3684" w:type="dxa"/>
            <w:shd w:val="clear" w:color="auto" w:fill="auto"/>
          </w:tcPr>
          <w:p w14:paraId="1615849D" w14:textId="77777777" w:rsidR="00274AA9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Yes*</w:t>
            </w:r>
            <w:r>
              <w:tab/>
            </w:r>
            <w:r>
              <w:sym w:font="Wingdings" w:char="F0A1"/>
            </w:r>
            <w:r>
              <w:t xml:space="preserve"> No</w:t>
            </w:r>
            <w:r>
              <w:tab/>
            </w:r>
          </w:p>
        </w:tc>
      </w:tr>
      <w:tr w:rsidR="00274AA9" w:rsidRPr="00F7706F" w14:paraId="75D32153" w14:textId="77777777" w:rsidTr="004418F9">
        <w:trPr>
          <w:cantSplit/>
        </w:trPr>
        <w:tc>
          <w:tcPr>
            <w:tcW w:w="5995" w:type="dxa"/>
          </w:tcPr>
          <w:p w14:paraId="40E8D073" w14:textId="365DF875" w:rsidR="00274AA9" w:rsidRPr="0064271E" w:rsidRDefault="00274AA9" w:rsidP="00274AA9">
            <w:pPr>
              <w:pStyle w:val="QINon-numberedquestion"/>
              <w:spacing w:before="0" w:line="240" w:lineRule="auto"/>
            </w:pPr>
            <w:r w:rsidRPr="0064271E">
              <w:t>Was there variability between the original interpretation and the over read</w:t>
            </w:r>
            <w:r>
              <w:t>/peer review</w:t>
            </w:r>
            <w:r w:rsidRPr="0064271E">
              <w:t xml:space="preserve"> interpretation?</w:t>
            </w:r>
          </w:p>
        </w:tc>
        <w:tc>
          <w:tcPr>
            <w:tcW w:w="3684" w:type="dxa"/>
            <w:shd w:val="clear" w:color="auto" w:fill="auto"/>
          </w:tcPr>
          <w:p w14:paraId="3E91AE29" w14:textId="77777777" w:rsidR="00274AA9" w:rsidRPr="00F7706F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Yes*</w:t>
            </w:r>
            <w:r>
              <w:tab/>
            </w:r>
            <w:r>
              <w:sym w:font="Wingdings" w:char="F0A1"/>
            </w:r>
            <w:r>
              <w:t xml:space="preserve"> No</w:t>
            </w:r>
          </w:p>
        </w:tc>
      </w:tr>
      <w:tr w:rsidR="00274AA9" w:rsidRPr="007329F9" w14:paraId="399E9EE1" w14:textId="77777777" w:rsidTr="004418F9">
        <w:trPr>
          <w:cantSplit/>
        </w:trPr>
        <w:tc>
          <w:tcPr>
            <w:tcW w:w="9679" w:type="dxa"/>
            <w:gridSpan w:val="2"/>
          </w:tcPr>
          <w:p w14:paraId="3FB26377" w14:textId="77777777" w:rsidR="00274AA9" w:rsidRPr="007329F9" w:rsidRDefault="00274AA9" w:rsidP="00274AA9">
            <w:pPr>
              <w:pStyle w:val="QISpacerRow"/>
              <w:spacing w:before="0"/>
            </w:pPr>
          </w:p>
        </w:tc>
      </w:tr>
      <w:tr w:rsidR="00274AA9" w:rsidRPr="006319B1" w14:paraId="1B068581" w14:textId="77777777" w:rsidTr="004418F9">
        <w:trPr>
          <w:cantSplit/>
          <w:trHeight w:val="184"/>
        </w:trPr>
        <w:tc>
          <w:tcPr>
            <w:tcW w:w="9679" w:type="dxa"/>
            <w:gridSpan w:val="2"/>
            <w:shd w:val="clear" w:color="auto" w:fill="D9D9D9" w:themeFill="background1" w:themeFillShade="D9"/>
          </w:tcPr>
          <w:p w14:paraId="1541DEA1" w14:textId="3EFC9608" w:rsidR="00274AA9" w:rsidRPr="006319B1" w:rsidRDefault="00274AA9" w:rsidP="00274AA9">
            <w:pPr>
              <w:pStyle w:val="QIMeasureHeading"/>
              <w:spacing w:before="0"/>
            </w:pPr>
            <w:r w:rsidRPr="006319B1">
              <w:lastRenderedPageBreak/>
              <w:t xml:space="preserve">IV. </w:t>
            </w:r>
            <w:r>
              <w:t>Report completeness and timeliness</w:t>
            </w:r>
          </w:p>
        </w:tc>
      </w:tr>
      <w:tr w:rsidR="00274AA9" w:rsidRPr="00F7706F" w14:paraId="0313D4A8" w14:textId="77777777" w:rsidTr="004418F9">
        <w:trPr>
          <w:cantSplit/>
        </w:trPr>
        <w:tc>
          <w:tcPr>
            <w:tcW w:w="5995" w:type="dxa"/>
          </w:tcPr>
          <w:p w14:paraId="643C767C" w14:textId="2AF582B4" w:rsidR="00274AA9" w:rsidRPr="00314410" w:rsidRDefault="00274AA9" w:rsidP="00274AA9">
            <w:pPr>
              <w:pStyle w:val="QINumberedquestion"/>
              <w:widowControl/>
              <w:numPr>
                <w:ilvl w:val="0"/>
                <w:numId w:val="45"/>
              </w:numPr>
              <w:shd w:val="clear" w:color="auto" w:fill="FFFFFF"/>
              <w:spacing w:before="0" w:after="75"/>
            </w:pPr>
            <w:r w:rsidRPr="00FE2173">
              <w:t xml:space="preserve">Did the </w:t>
            </w:r>
            <w:r>
              <w:t xml:space="preserve">physician procedural </w:t>
            </w:r>
            <w:r w:rsidRPr="00FE2173">
              <w:t>report include an indication for the study?</w:t>
            </w:r>
            <w:r w:rsidRPr="008B7499">
              <w:rPr>
                <w:rFonts w:ascii="Open Sans" w:hAnsi="Open Sans" w:cs="Open Sans"/>
                <w:color w:val="666666"/>
                <w:sz w:val="20"/>
                <w:szCs w:val="20"/>
              </w:rPr>
              <w:t> </w:t>
            </w:r>
            <w:r w:rsidRPr="00BE1ABA">
              <w:rPr>
                <w:rFonts w:cs="Open Sans"/>
                <w:szCs w:val="18"/>
              </w:rPr>
              <w:t>Part B, </w:t>
            </w:r>
            <w:r>
              <w:rPr>
                <w:rFonts w:cs="Open Sans"/>
                <w:szCs w:val="18"/>
              </w:rPr>
              <w:t xml:space="preserve">1.6.3B </w:t>
            </w:r>
          </w:p>
        </w:tc>
        <w:tc>
          <w:tcPr>
            <w:tcW w:w="3684" w:type="dxa"/>
            <w:shd w:val="clear" w:color="auto" w:fill="auto"/>
          </w:tcPr>
          <w:p w14:paraId="7E9A5DF7" w14:textId="77777777" w:rsidR="00274AA9" w:rsidRPr="00F7706F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  <w:tr w:rsidR="00274AA9" w:rsidRPr="00F7706F" w14:paraId="2AE923F0" w14:textId="77777777" w:rsidTr="004418F9">
        <w:trPr>
          <w:cantSplit/>
        </w:trPr>
        <w:tc>
          <w:tcPr>
            <w:tcW w:w="5995" w:type="dxa"/>
          </w:tcPr>
          <w:p w14:paraId="2AD1D154" w14:textId="4DEEC499" w:rsidR="00274AA9" w:rsidRPr="00F7706F" w:rsidRDefault="00274AA9" w:rsidP="00274AA9">
            <w:pPr>
              <w:pStyle w:val="QINumberedquestion"/>
              <w:spacing w:before="0"/>
            </w:pPr>
            <w:r>
              <w:t xml:space="preserve">Did the physician procedural </w:t>
            </w:r>
            <w:r w:rsidRPr="00FE2173">
              <w:t>report</w:t>
            </w:r>
            <w:r>
              <w:t xml:space="preserve"> include documentation of the baseline diagnostic measures?</w:t>
            </w:r>
            <w:r w:rsidRPr="00BE1ABA">
              <w:rPr>
                <w:rFonts w:cs="Open Sans"/>
                <w:szCs w:val="18"/>
              </w:rPr>
              <w:t xml:space="preserve"> Part B, 1.6.3.3B</w:t>
            </w:r>
          </w:p>
        </w:tc>
        <w:tc>
          <w:tcPr>
            <w:tcW w:w="3684" w:type="dxa"/>
            <w:shd w:val="clear" w:color="auto" w:fill="auto"/>
          </w:tcPr>
          <w:p w14:paraId="4E584202" w14:textId="77777777" w:rsidR="00274AA9" w:rsidRPr="00F7706F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  <w:tr w:rsidR="00274AA9" w:rsidRPr="00F7706F" w14:paraId="06193F8F" w14:textId="77777777" w:rsidTr="004418F9">
        <w:trPr>
          <w:cantSplit/>
        </w:trPr>
        <w:tc>
          <w:tcPr>
            <w:tcW w:w="5995" w:type="dxa"/>
          </w:tcPr>
          <w:p w14:paraId="4D148687" w14:textId="260EEDF4" w:rsidR="00274AA9" w:rsidRPr="00F7706F" w:rsidRDefault="00274AA9" w:rsidP="00274AA9">
            <w:pPr>
              <w:pStyle w:val="QINumberedquestion"/>
              <w:spacing w:before="0"/>
            </w:pPr>
            <w:r>
              <w:t xml:space="preserve">Did the physician procedural </w:t>
            </w:r>
            <w:r w:rsidRPr="00FE2173">
              <w:t>report</w:t>
            </w:r>
            <w:r>
              <w:t xml:space="preserve"> include a summary of catheter ablation results?</w:t>
            </w:r>
            <w:r w:rsidRPr="00BE1ABA">
              <w:rPr>
                <w:rFonts w:cs="Open Sans"/>
                <w:szCs w:val="18"/>
              </w:rPr>
              <w:t xml:space="preserve"> Part B, 1.6.3.</w:t>
            </w:r>
            <w:r>
              <w:rPr>
                <w:rFonts w:cs="Open Sans"/>
                <w:szCs w:val="18"/>
              </w:rPr>
              <w:t>7</w:t>
            </w:r>
            <w:r w:rsidRPr="00BE1ABA">
              <w:rPr>
                <w:rFonts w:cs="Open Sans"/>
                <w:szCs w:val="18"/>
              </w:rPr>
              <w:t>B</w:t>
            </w:r>
          </w:p>
        </w:tc>
        <w:tc>
          <w:tcPr>
            <w:tcW w:w="3684" w:type="dxa"/>
            <w:shd w:val="clear" w:color="auto" w:fill="auto"/>
          </w:tcPr>
          <w:p w14:paraId="2779C8CE" w14:textId="77777777" w:rsidR="00274AA9" w:rsidRPr="00F7706F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  <w:tr w:rsidR="00274AA9" w:rsidRPr="00F7706F" w14:paraId="690346F7" w14:textId="77777777" w:rsidTr="00BA177E">
        <w:trPr>
          <w:cantSplit/>
        </w:trPr>
        <w:tc>
          <w:tcPr>
            <w:tcW w:w="5995" w:type="dxa"/>
          </w:tcPr>
          <w:p w14:paraId="271863F7" w14:textId="77777777" w:rsidR="00274AA9" w:rsidRPr="005F4292" w:rsidRDefault="00274AA9" w:rsidP="00274AA9">
            <w:pPr>
              <w:pStyle w:val="QINumberedquestion"/>
              <w:rPr>
                <w:szCs w:val="15"/>
              </w:rPr>
            </w:pPr>
            <w:r>
              <w:t xml:space="preserve">Did the physician procedural report accurately describe the post-procedure arrhythmia/rhythm? </w:t>
            </w:r>
            <w:r w:rsidRPr="00626A9D">
              <w:t>1.6.3.6B</w:t>
            </w:r>
            <w:r>
              <w:t xml:space="preserve"> x</w:t>
            </w:r>
          </w:p>
        </w:tc>
        <w:tc>
          <w:tcPr>
            <w:tcW w:w="3684" w:type="dxa"/>
            <w:shd w:val="clear" w:color="auto" w:fill="auto"/>
          </w:tcPr>
          <w:p w14:paraId="6DBFD3AB" w14:textId="77777777" w:rsidR="00274AA9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  <w:p w14:paraId="73283843" w14:textId="77777777" w:rsidR="00274AA9" w:rsidRPr="00F7706F" w:rsidRDefault="00274AA9" w:rsidP="00274AA9">
            <w:pPr>
              <w:pStyle w:val="QIResponse"/>
              <w:spacing w:before="0"/>
            </w:pPr>
          </w:p>
        </w:tc>
      </w:tr>
      <w:tr w:rsidR="00274AA9" w:rsidRPr="00F7706F" w14:paraId="6107CD5B" w14:textId="77777777" w:rsidTr="004418F9">
        <w:trPr>
          <w:cantSplit/>
        </w:trPr>
        <w:tc>
          <w:tcPr>
            <w:tcW w:w="5995" w:type="dxa"/>
          </w:tcPr>
          <w:p w14:paraId="4BFD5D6D" w14:textId="77777777" w:rsidR="00274AA9" w:rsidRPr="004223DF" w:rsidRDefault="00274AA9" w:rsidP="00274AA9">
            <w:pPr>
              <w:pStyle w:val="QINumberedquestion"/>
              <w:spacing w:before="0"/>
            </w:pPr>
            <w:r>
              <w:t xml:space="preserve">Was the study interpreted within the required time?  </w:t>
            </w:r>
            <w:r w:rsidRPr="00BE1ABA">
              <w:rPr>
                <w:rFonts w:cs="Open Sans"/>
                <w:szCs w:val="18"/>
              </w:rPr>
              <w:t>Part B, 1.5.3B</w:t>
            </w:r>
          </w:p>
          <w:p w14:paraId="2D776B77" w14:textId="77777777" w:rsidR="00274AA9" w:rsidRDefault="00274AA9" w:rsidP="00274AA9">
            <w:pPr>
              <w:pStyle w:val="QINumberedquestion"/>
              <w:numPr>
                <w:ilvl w:val="0"/>
                <w:numId w:val="0"/>
              </w:numPr>
              <w:spacing w:before="0"/>
              <w:ind w:left="360"/>
              <w:rPr>
                <w:i/>
                <w:iCs/>
              </w:rPr>
            </w:pPr>
            <w:r w:rsidRPr="004223DF">
              <w:rPr>
                <w:i/>
                <w:iCs/>
              </w:rPr>
              <w:t xml:space="preserve">For inpatients; within 24 hours.  </w:t>
            </w:r>
          </w:p>
          <w:p w14:paraId="11A817AF" w14:textId="0FC5AC80" w:rsidR="00274AA9" w:rsidRPr="004223DF" w:rsidRDefault="00274AA9" w:rsidP="00274AA9">
            <w:pPr>
              <w:pStyle w:val="QINumberedquestion"/>
              <w:numPr>
                <w:ilvl w:val="0"/>
                <w:numId w:val="0"/>
              </w:numPr>
              <w:spacing w:before="0"/>
              <w:ind w:left="360"/>
              <w:rPr>
                <w:i/>
                <w:iCs/>
              </w:rPr>
            </w:pPr>
            <w:r w:rsidRPr="004223DF">
              <w:rPr>
                <w:i/>
                <w:iCs/>
              </w:rPr>
              <w:t>For outpatients; by the end of the next business day.</w:t>
            </w:r>
          </w:p>
        </w:tc>
        <w:tc>
          <w:tcPr>
            <w:tcW w:w="3684" w:type="dxa"/>
            <w:shd w:val="clear" w:color="auto" w:fill="auto"/>
          </w:tcPr>
          <w:p w14:paraId="78A15A08" w14:textId="77777777" w:rsidR="00274AA9" w:rsidRPr="00F7706F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  <w:tr w:rsidR="00274AA9" w:rsidRPr="00F7706F" w14:paraId="0465E11B" w14:textId="77777777" w:rsidTr="004418F9">
        <w:trPr>
          <w:cantSplit/>
        </w:trPr>
        <w:tc>
          <w:tcPr>
            <w:tcW w:w="5995" w:type="dxa"/>
          </w:tcPr>
          <w:p w14:paraId="2D9E44B1" w14:textId="77777777" w:rsidR="00274AA9" w:rsidRPr="004223DF" w:rsidRDefault="00274AA9" w:rsidP="00274AA9">
            <w:pPr>
              <w:pStyle w:val="QINumberedquestion"/>
              <w:spacing w:before="0"/>
            </w:pPr>
            <w:r>
              <w:t>Was the final report generated within the required time?</w:t>
            </w:r>
            <w:r w:rsidRPr="00BE1ABA">
              <w:rPr>
                <w:rFonts w:cs="Open Sans"/>
                <w:szCs w:val="18"/>
              </w:rPr>
              <w:t xml:space="preserve"> Part B, 1.5.3B</w:t>
            </w:r>
          </w:p>
          <w:p w14:paraId="2BBDFC64" w14:textId="0F1FD4B8" w:rsidR="00274AA9" w:rsidRDefault="00274AA9" w:rsidP="00274AA9">
            <w:pPr>
              <w:pStyle w:val="QINumberedquestion"/>
              <w:numPr>
                <w:ilvl w:val="0"/>
                <w:numId w:val="0"/>
              </w:numPr>
              <w:spacing w:before="0"/>
              <w:ind w:left="360"/>
              <w:rPr>
                <w:i/>
                <w:iCs/>
              </w:rPr>
            </w:pPr>
            <w:r w:rsidRPr="004223DF">
              <w:rPr>
                <w:i/>
                <w:iCs/>
              </w:rPr>
              <w:t xml:space="preserve">For inpatients; within </w:t>
            </w:r>
            <w:r>
              <w:rPr>
                <w:i/>
                <w:iCs/>
              </w:rPr>
              <w:t>48</w:t>
            </w:r>
            <w:r w:rsidRPr="004223DF">
              <w:rPr>
                <w:i/>
                <w:iCs/>
              </w:rPr>
              <w:t xml:space="preserve"> hours</w:t>
            </w:r>
            <w:r>
              <w:rPr>
                <w:i/>
                <w:iCs/>
              </w:rPr>
              <w:t xml:space="preserve"> following the </w:t>
            </w:r>
            <w:r w:rsidR="00CA12ED">
              <w:rPr>
                <w:i/>
                <w:iCs/>
              </w:rPr>
              <w:t>initial</w:t>
            </w:r>
            <w:r>
              <w:rPr>
                <w:i/>
                <w:iCs/>
              </w:rPr>
              <w:t xml:space="preserve"> interpretation</w:t>
            </w:r>
            <w:r w:rsidRPr="004223DF">
              <w:rPr>
                <w:i/>
                <w:iCs/>
              </w:rPr>
              <w:t xml:space="preserve">.  </w:t>
            </w:r>
          </w:p>
          <w:p w14:paraId="3FABB1C3" w14:textId="499D2301" w:rsidR="00274AA9" w:rsidRDefault="00274AA9" w:rsidP="00274AA9">
            <w:pPr>
              <w:pStyle w:val="QINumberedquestion"/>
              <w:numPr>
                <w:ilvl w:val="0"/>
                <w:numId w:val="0"/>
              </w:numPr>
              <w:spacing w:before="0"/>
              <w:ind w:left="360"/>
            </w:pPr>
            <w:r w:rsidRPr="004223DF">
              <w:rPr>
                <w:i/>
                <w:iCs/>
              </w:rPr>
              <w:t xml:space="preserve">For outpatients; </w:t>
            </w:r>
            <w:r>
              <w:rPr>
                <w:i/>
                <w:iCs/>
              </w:rPr>
              <w:t>within 2</w:t>
            </w:r>
            <w:r w:rsidRPr="004223DF">
              <w:rPr>
                <w:i/>
                <w:iCs/>
              </w:rPr>
              <w:t xml:space="preserve"> business day</w:t>
            </w:r>
            <w:r>
              <w:rPr>
                <w:i/>
                <w:iCs/>
              </w:rPr>
              <w:t>s following the initial interpretation</w:t>
            </w:r>
          </w:p>
        </w:tc>
        <w:tc>
          <w:tcPr>
            <w:tcW w:w="3684" w:type="dxa"/>
            <w:shd w:val="clear" w:color="auto" w:fill="auto"/>
          </w:tcPr>
          <w:p w14:paraId="38CF5112" w14:textId="5BC3E719" w:rsidR="00274AA9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</w:p>
        </w:tc>
      </w:tr>
      <w:tr w:rsidR="00274AA9" w:rsidRPr="00F7706F" w14:paraId="537418A7" w14:textId="77777777" w:rsidTr="004418F9">
        <w:trPr>
          <w:cantSplit/>
        </w:trPr>
        <w:tc>
          <w:tcPr>
            <w:tcW w:w="5995" w:type="dxa"/>
          </w:tcPr>
          <w:p w14:paraId="035DFDFE" w14:textId="617EFE4D" w:rsidR="00274AA9" w:rsidRPr="00314410" w:rsidRDefault="00274AA9" w:rsidP="00274AA9">
            <w:pPr>
              <w:pStyle w:val="QINon-numberedquestion"/>
              <w:spacing w:before="0" w:line="240" w:lineRule="auto"/>
            </w:pPr>
            <w:r w:rsidRPr="00314410">
              <w:t>Was the report complete</w:t>
            </w:r>
            <w:r>
              <w:t xml:space="preserve"> for all required components</w:t>
            </w:r>
            <w:r w:rsidRPr="00314410">
              <w:t>? </w:t>
            </w:r>
            <w:r w:rsidRPr="00C40107">
              <w:rPr>
                <w:rFonts w:cs="Open Sans"/>
                <w:b w:val="0"/>
              </w:rPr>
              <w:t>Part B 1.6B</w:t>
            </w:r>
          </w:p>
        </w:tc>
        <w:tc>
          <w:tcPr>
            <w:tcW w:w="3684" w:type="dxa"/>
            <w:shd w:val="clear" w:color="auto" w:fill="auto"/>
          </w:tcPr>
          <w:p w14:paraId="47E5BC42" w14:textId="77777777" w:rsidR="00274AA9" w:rsidRPr="00F7706F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  <w:tr w:rsidR="00274AA9" w:rsidRPr="00F7706F" w14:paraId="0F65BCD5" w14:textId="77777777" w:rsidTr="004418F9">
        <w:trPr>
          <w:cantSplit/>
        </w:trPr>
        <w:tc>
          <w:tcPr>
            <w:tcW w:w="5995" w:type="dxa"/>
          </w:tcPr>
          <w:p w14:paraId="27E28EFE" w14:textId="39D17661" w:rsidR="00274AA9" w:rsidRPr="00EC22D3" w:rsidRDefault="00274AA9" w:rsidP="00274AA9">
            <w:pPr>
              <w:pStyle w:val="QINon-numberedquestion"/>
              <w:spacing w:before="0" w:line="240" w:lineRule="auto"/>
              <w:rPr>
                <w:rFonts w:cs="Calibri"/>
                <w:szCs w:val="15"/>
              </w:rPr>
            </w:pPr>
            <w:r w:rsidRPr="00314410">
              <w:t>Was the final report completed in a timely manner? </w:t>
            </w:r>
            <w:r w:rsidRPr="00BE1ABA">
              <w:rPr>
                <w:rFonts w:cs="Open Sans"/>
                <w:b w:val="0"/>
              </w:rPr>
              <w:t>Part B, 1.5.3B</w:t>
            </w:r>
          </w:p>
        </w:tc>
        <w:tc>
          <w:tcPr>
            <w:tcW w:w="3684" w:type="dxa"/>
            <w:shd w:val="clear" w:color="auto" w:fill="auto"/>
          </w:tcPr>
          <w:p w14:paraId="39947553" w14:textId="77777777" w:rsidR="00274AA9" w:rsidRPr="00F7706F" w:rsidRDefault="00274AA9" w:rsidP="00274AA9">
            <w:pPr>
              <w:pStyle w:val="QIResponse"/>
              <w:spacing w:before="0"/>
            </w:pPr>
            <w:r>
              <w:sym w:font="Wingdings" w:char="F0A1"/>
            </w:r>
            <w:r>
              <w:t xml:space="preserve"> Yes</w:t>
            </w:r>
            <w:r>
              <w:tab/>
            </w:r>
            <w:r>
              <w:sym w:font="Wingdings" w:char="F0A1"/>
            </w:r>
            <w:r>
              <w:t xml:space="preserve"> No*</w:t>
            </w:r>
            <w:r>
              <w:tab/>
            </w:r>
          </w:p>
        </w:tc>
      </w:tr>
    </w:tbl>
    <w:p w14:paraId="3DF2EE7D" w14:textId="77777777" w:rsidR="005B14F7" w:rsidRPr="00C37FF6" w:rsidRDefault="005B14F7" w:rsidP="000F7273">
      <w:pPr>
        <w:pStyle w:val="QINon-numberedquestion"/>
        <w:ind w:left="0"/>
      </w:pPr>
    </w:p>
    <w:sectPr w:rsidR="005B14F7" w:rsidRPr="00C37FF6" w:rsidSect="0074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475" w:right="461" w:bottom="720" w:left="461" w:header="270" w:footer="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8A91" w14:textId="77777777" w:rsidR="00505D6B" w:rsidRDefault="00505D6B" w:rsidP="00505D6B">
      <w:r>
        <w:separator/>
      </w:r>
    </w:p>
  </w:endnote>
  <w:endnote w:type="continuationSeparator" w:id="0">
    <w:p w14:paraId="688B9DB3" w14:textId="77777777" w:rsidR="00505D6B" w:rsidRDefault="00505D6B" w:rsidP="005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CF09" w14:textId="77777777" w:rsidR="00CA12ED" w:rsidRDefault="00CA1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E4CF" w14:textId="7C5CA3C9" w:rsidR="00EE1E53" w:rsidRPr="00C61D81" w:rsidRDefault="00EE1E53" w:rsidP="00EE1E53">
    <w:pPr>
      <w:pStyle w:val="Footer"/>
      <w:tabs>
        <w:tab w:val="clear" w:pos="9360"/>
        <w:tab w:val="left" w:pos="4680"/>
        <w:tab w:val="right" w:pos="9990"/>
      </w:tabs>
      <w:ind w:left="900"/>
      <w:rPr>
        <w:b/>
        <w:color w:val="999999"/>
        <w:sz w:val="16"/>
        <w:szCs w:val="16"/>
      </w:rPr>
    </w:pPr>
    <w:r>
      <w:rPr>
        <w:b/>
        <w:color w:val="999999"/>
        <w:sz w:val="16"/>
        <w:szCs w:val="16"/>
      </w:rPr>
      <w:t>Quality Improvement Assessment Questions</w:t>
    </w:r>
    <w:r>
      <w:rPr>
        <w:b/>
        <w:color w:val="999999"/>
        <w:sz w:val="16"/>
        <w:szCs w:val="16"/>
      </w:rPr>
      <w:tab/>
    </w:r>
    <w:r w:rsidR="000071BC">
      <w:rPr>
        <w:b/>
        <w:color w:val="999999"/>
        <w:sz w:val="16"/>
        <w:szCs w:val="16"/>
      </w:rPr>
      <w:t>Cardiac Electrophysiology: Testing and Ablation</w:t>
    </w:r>
    <w:r w:rsidR="00CA12ED">
      <w:rPr>
        <w:b/>
        <w:color w:val="999999"/>
        <w:sz w:val="16"/>
        <w:szCs w:val="16"/>
      </w:rPr>
      <w:t xml:space="preserve"> – Pediatric </w:t>
    </w:r>
    <w:r w:rsidRPr="00C61D81">
      <w:rPr>
        <w:b/>
        <w:color w:val="999999"/>
        <w:sz w:val="16"/>
        <w:szCs w:val="16"/>
      </w:rPr>
      <w:tab/>
    </w:r>
    <w:r>
      <w:rPr>
        <w:b/>
        <w:color w:val="999999"/>
        <w:sz w:val="16"/>
        <w:szCs w:val="16"/>
      </w:rPr>
      <w:tab/>
    </w:r>
    <w:r w:rsidRPr="00C61D81">
      <w:rPr>
        <w:rStyle w:val="PageNumber"/>
        <w:b/>
        <w:color w:val="999999"/>
        <w:sz w:val="16"/>
        <w:szCs w:val="16"/>
      </w:rPr>
      <w:fldChar w:fldCharType="begin"/>
    </w:r>
    <w:r w:rsidRPr="00C61D81">
      <w:rPr>
        <w:rStyle w:val="PageNumber"/>
        <w:b/>
        <w:color w:val="999999"/>
        <w:sz w:val="16"/>
        <w:szCs w:val="16"/>
      </w:rPr>
      <w:instrText xml:space="preserve"> PAGE </w:instrText>
    </w:r>
    <w:r w:rsidRPr="00C61D81">
      <w:rPr>
        <w:rStyle w:val="PageNumber"/>
        <w:b/>
        <w:color w:val="999999"/>
        <w:sz w:val="16"/>
        <w:szCs w:val="16"/>
      </w:rPr>
      <w:fldChar w:fldCharType="separate"/>
    </w:r>
    <w:r w:rsidR="00131630">
      <w:rPr>
        <w:rStyle w:val="PageNumber"/>
        <w:b/>
        <w:noProof/>
        <w:color w:val="999999"/>
        <w:sz w:val="16"/>
        <w:szCs w:val="16"/>
      </w:rPr>
      <w:t>1</w:t>
    </w:r>
    <w:r w:rsidRPr="00C61D81">
      <w:rPr>
        <w:rStyle w:val="PageNumber"/>
        <w:b/>
        <w:color w:val="999999"/>
        <w:sz w:val="16"/>
        <w:szCs w:val="16"/>
      </w:rPr>
      <w:fldChar w:fldCharType="end"/>
    </w:r>
    <w:r w:rsidRPr="00C61D81">
      <w:rPr>
        <w:b/>
        <w:color w:val="999999"/>
        <w:sz w:val="16"/>
        <w:szCs w:val="16"/>
      </w:rPr>
      <w:tab/>
    </w:r>
    <w:r w:rsidRPr="00C61D81">
      <w:rPr>
        <w:b/>
        <w:color w:val="999999"/>
        <w:sz w:val="16"/>
        <w:szCs w:val="16"/>
      </w:rPr>
      <w:tab/>
    </w:r>
  </w:p>
  <w:p w14:paraId="69D1AB3E" w14:textId="77777777" w:rsidR="00505D6B" w:rsidRDefault="00505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9A43" w14:textId="77777777" w:rsidR="00CA12ED" w:rsidRDefault="00CA1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0B681" w14:textId="77777777" w:rsidR="00505D6B" w:rsidRDefault="00505D6B" w:rsidP="00505D6B">
      <w:r>
        <w:separator/>
      </w:r>
    </w:p>
  </w:footnote>
  <w:footnote w:type="continuationSeparator" w:id="0">
    <w:p w14:paraId="36FFC28B" w14:textId="77777777" w:rsidR="00505D6B" w:rsidRDefault="00505D6B" w:rsidP="00505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A4E4" w14:textId="77777777" w:rsidR="00CA12ED" w:rsidRDefault="00CA1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1285" w14:textId="55AB9A58" w:rsidR="00EE1E53" w:rsidRDefault="00971710" w:rsidP="00EE1E53">
    <w:pPr>
      <w:pStyle w:val="Header"/>
      <w:jc w:val="center"/>
    </w:pPr>
    <w:r>
      <w:rPr>
        <w:noProof/>
      </w:rPr>
      <w:drawing>
        <wp:inline distT="0" distB="0" distL="0" distR="0" wp14:anchorId="334D0DCB" wp14:editId="2E16E6D6">
          <wp:extent cx="1323975" cy="847725"/>
          <wp:effectExtent l="0" t="0" r="9525" b="9525"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48C" w14:textId="77777777" w:rsidR="00CA12ED" w:rsidRDefault="00CA1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FF9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F3010"/>
    <w:multiLevelType w:val="hybridMultilevel"/>
    <w:tmpl w:val="4BAC70F4"/>
    <w:lvl w:ilvl="0" w:tplc="17BCCEBA">
      <w:start w:val="1"/>
      <w:numFmt w:val="decimal"/>
      <w:pStyle w:val="QINumberedquestion"/>
      <w:lvlText w:val="%1."/>
      <w:lvlJc w:val="left"/>
      <w:pPr>
        <w:ind w:left="360" w:hanging="2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C2E0442"/>
    <w:multiLevelType w:val="multilevel"/>
    <w:tmpl w:val="0E90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04171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85FDF"/>
    <w:multiLevelType w:val="multilevel"/>
    <w:tmpl w:val="6C16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494701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111D8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145CF"/>
    <w:multiLevelType w:val="multilevel"/>
    <w:tmpl w:val="CF36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D67C9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D75F9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55CA6"/>
    <w:multiLevelType w:val="hybridMultilevel"/>
    <w:tmpl w:val="06C8768E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4D66F06"/>
    <w:multiLevelType w:val="multilevel"/>
    <w:tmpl w:val="31586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395F00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D6D92"/>
    <w:multiLevelType w:val="hybridMultilevel"/>
    <w:tmpl w:val="76BA1BB0"/>
    <w:lvl w:ilvl="0" w:tplc="8720556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82F0B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737020"/>
    <w:multiLevelType w:val="multilevel"/>
    <w:tmpl w:val="A38E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90B90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C4605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32AF6"/>
    <w:multiLevelType w:val="multilevel"/>
    <w:tmpl w:val="CEEA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43FB3"/>
    <w:multiLevelType w:val="multilevel"/>
    <w:tmpl w:val="11F44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CE1607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5E62CE"/>
    <w:multiLevelType w:val="multilevel"/>
    <w:tmpl w:val="66F43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D92EE0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56582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55E0E"/>
    <w:multiLevelType w:val="multilevel"/>
    <w:tmpl w:val="313E8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FD2731"/>
    <w:multiLevelType w:val="multilevel"/>
    <w:tmpl w:val="54E8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5762E6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B27BBB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06198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6C7DCD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5153B1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7A5792"/>
    <w:multiLevelType w:val="multilevel"/>
    <w:tmpl w:val="6C3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313003"/>
    <w:multiLevelType w:val="multilevel"/>
    <w:tmpl w:val="51BC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BF53EF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447B9F"/>
    <w:multiLevelType w:val="multilevel"/>
    <w:tmpl w:val="85EE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A39A4"/>
    <w:multiLevelType w:val="multilevel"/>
    <w:tmpl w:val="18A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856FC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614852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70414"/>
    <w:multiLevelType w:val="multilevel"/>
    <w:tmpl w:val="7850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81689A"/>
    <w:multiLevelType w:val="multilevel"/>
    <w:tmpl w:val="1CC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937DB8"/>
    <w:multiLevelType w:val="hybridMultilevel"/>
    <w:tmpl w:val="8A50888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40"/>
  </w:num>
  <w:num w:numId="7">
    <w:abstractNumId w:val="10"/>
  </w:num>
  <w:num w:numId="8">
    <w:abstractNumId w:val="22"/>
    <w:lvlOverride w:ilvl="0">
      <w:startOverride w:val="2"/>
    </w:lvlOverride>
  </w:num>
  <w:num w:numId="9">
    <w:abstractNumId w:val="29"/>
  </w:num>
  <w:num w:numId="10">
    <w:abstractNumId w:val="39"/>
  </w:num>
  <w:num w:numId="11">
    <w:abstractNumId w:val="8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6"/>
    <w:lvlOverride w:ilvl="0">
      <w:startOverride w:val="3"/>
    </w:lvlOverride>
  </w:num>
  <w:num w:numId="16">
    <w:abstractNumId w:val="3"/>
    <w:lvlOverride w:ilvl="0">
      <w:startOverride w:val="3"/>
    </w:lvlOverride>
  </w:num>
  <w:num w:numId="17">
    <w:abstractNumId w:val="36"/>
    <w:lvlOverride w:ilvl="0">
      <w:startOverride w:val="4"/>
    </w:lvlOverride>
  </w:num>
  <w:num w:numId="18">
    <w:abstractNumId w:val="1"/>
    <w:lvlOverride w:ilvl="0">
      <w:startOverride w:val="1"/>
    </w:lvlOverride>
  </w:num>
  <w:num w:numId="19">
    <w:abstractNumId w:val="33"/>
    <w:lvlOverride w:ilvl="0">
      <w:startOverride w:val="5"/>
    </w:lvlOverride>
  </w:num>
  <w:num w:numId="20">
    <w:abstractNumId w:val="14"/>
    <w:lvlOverride w:ilvl="0">
      <w:startOverride w:val="6"/>
    </w:lvlOverride>
  </w:num>
  <w:num w:numId="21">
    <w:abstractNumId w:val="2"/>
  </w:num>
  <w:num w:numId="22">
    <w:abstractNumId w:val="19"/>
    <w:lvlOverride w:ilvl="0">
      <w:startOverride w:val="2"/>
    </w:lvlOverride>
  </w:num>
  <w:num w:numId="23">
    <w:abstractNumId w:val="18"/>
    <w:lvlOverride w:ilvl="0">
      <w:startOverride w:val="3"/>
    </w:lvlOverride>
  </w:num>
  <w:num w:numId="24">
    <w:abstractNumId w:val="32"/>
    <w:lvlOverride w:ilvl="0">
      <w:startOverride w:val="4"/>
    </w:lvlOverride>
  </w:num>
  <w:num w:numId="25">
    <w:abstractNumId w:val="34"/>
    <w:lvlOverride w:ilvl="0">
      <w:startOverride w:val="5"/>
    </w:lvlOverride>
  </w:num>
  <w:num w:numId="26">
    <w:abstractNumId w:val="21"/>
  </w:num>
  <w:num w:numId="27">
    <w:abstractNumId w:val="4"/>
    <w:lvlOverride w:ilvl="0">
      <w:startOverride w:val="2"/>
    </w:lvlOverride>
  </w:num>
  <w:num w:numId="28">
    <w:abstractNumId w:val="1"/>
    <w:lvlOverride w:ilvl="0">
      <w:startOverride w:val="1"/>
    </w:lvlOverride>
  </w:num>
  <w:num w:numId="29">
    <w:abstractNumId w:val="24"/>
    <w:lvlOverride w:ilvl="0">
      <w:startOverride w:val="3"/>
    </w:lvlOverride>
  </w:num>
  <w:num w:numId="30">
    <w:abstractNumId w:val="25"/>
    <w:lvlOverride w:ilvl="0">
      <w:startOverride w:val="4"/>
    </w:lvlOverride>
  </w:num>
  <w:num w:numId="31">
    <w:abstractNumId w:val="11"/>
  </w:num>
  <w:num w:numId="32">
    <w:abstractNumId w:val="15"/>
    <w:lvlOverride w:ilvl="0">
      <w:startOverride w:val="2"/>
    </w:lvlOverride>
  </w:num>
  <w:num w:numId="33">
    <w:abstractNumId w:val="35"/>
    <w:lvlOverride w:ilvl="0">
      <w:startOverride w:val="3"/>
    </w:lvlOverride>
  </w:num>
  <w:num w:numId="34">
    <w:abstractNumId w:val="31"/>
    <w:lvlOverride w:ilvl="0">
      <w:startOverride w:val="4"/>
    </w:lvlOverride>
  </w:num>
  <w:num w:numId="35">
    <w:abstractNumId w:val="7"/>
    <w:lvlOverride w:ilvl="0">
      <w:startOverride w:val="5"/>
    </w:lvlOverride>
  </w:num>
  <w:num w:numId="36">
    <w:abstractNumId w:val="16"/>
  </w:num>
  <w:num w:numId="37">
    <w:abstractNumId w:val="17"/>
    <w:lvlOverride w:ilvl="0">
      <w:startOverride w:val="2"/>
    </w:lvlOverride>
  </w:num>
  <w:num w:numId="38">
    <w:abstractNumId w:val="37"/>
    <w:lvlOverride w:ilvl="0">
      <w:startOverride w:val="3"/>
    </w:lvlOverride>
  </w:num>
  <w:num w:numId="39">
    <w:abstractNumId w:val="30"/>
    <w:lvlOverride w:ilvl="0">
      <w:startOverride w:val="4"/>
    </w:lvlOverride>
  </w:num>
  <w:num w:numId="40">
    <w:abstractNumId w:val="38"/>
    <w:lvlOverride w:ilvl="0">
      <w:startOverride w:val="5"/>
    </w:lvlOverride>
  </w:num>
  <w:num w:numId="41">
    <w:abstractNumId w:val="9"/>
  </w:num>
  <w:num w:numId="42">
    <w:abstractNumId w:val="27"/>
    <w:lvlOverride w:ilvl="0">
      <w:startOverride w:val="2"/>
    </w:lvlOverride>
  </w:num>
  <w:num w:numId="43">
    <w:abstractNumId w:val="12"/>
    <w:lvlOverride w:ilvl="0">
      <w:startOverride w:val="3"/>
    </w:lvlOverride>
  </w:num>
  <w:num w:numId="44">
    <w:abstractNumId w:val="28"/>
    <w:lvlOverride w:ilvl="0">
      <w:startOverride w:val="4"/>
    </w:lvlOverride>
  </w:num>
  <w:num w:numId="45">
    <w:abstractNumId w:val="1"/>
    <w:lvlOverride w:ilvl="0">
      <w:startOverride w:val="1"/>
    </w:lvlOverride>
  </w:num>
  <w:num w:numId="46">
    <w:abstractNumId w:val="0"/>
  </w:num>
  <w:num w:numId="47">
    <w:abstractNumId w:val="26"/>
    <w:lvlOverride w:ilvl="0">
      <w:startOverride w:val="2"/>
    </w:lvlOverride>
  </w:num>
  <w:num w:numId="48">
    <w:abstractNumId w:val="20"/>
    <w:lvlOverride w:ilvl="0">
      <w:startOverride w:val="3"/>
    </w:lvlOverride>
  </w:num>
  <w:num w:numId="49">
    <w:abstractNumId w:val="5"/>
    <w:lvlOverride w:ilvl="0">
      <w:startOverride w:val="4"/>
    </w:lvlOverride>
  </w:num>
  <w:num w:numId="50">
    <w:abstractNumId w:val="1"/>
  </w:num>
  <w:num w:numId="51">
    <w:abstractNumId w:val="23"/>
    <w:lvlOverride w:ilvl="0">
      <w:startOverride w:val="5"/>
    </w:lvlOverride>
  </w:num>
  <w:num w:numId="52">
    <w:abstractNumId w:val="1"/>
    <w:lvlOverride w:ilvl="0">
      <w:startOverride w:val="1"/>
    </w:lvlOverride>
  </w:num>
  <w:num w:numId="53">
    <w:abstractNumId w:val="1"/>
    <w:lvlOverride w:ilvl="0">
      <w:startOverride w:val="1"/>
    </w:lvlOverride>
  </w:num>
  <w:num w:numId="54">
    <w:abstractNumId w:val="1"/>
  </w:num>
  <w:num w:numId="55">
    <w:abstractNumId w:val="1"/>
    <w:lvlOverride w:ilvl="0">
      <w:startOverride w:val="2"/>
    </w:lvlOverride>
  </w:num>
  <w:num w:numId="56">
    <w:abstractNumId w:val="1"/>
    <w:lvlOverride w:ilvl="0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E"/>
    <w:rsid w:val="000071BC"/>
    <w:rsid w:val="00052151"/>
    <w:rsid w:val="00052188"/>
    <w:rsid w:val="00056959"/>
    <w:rsid w:val="00057007"/>
    <w:rsid w:val="000A29EB"/>
    <w:rsid w:val="000C5E15"/>
    <w:rsid w:val="000E2C2F"/>
    <w:rsid w:val="000F7273"/>
    <w:rsid w:val="00131630"/>
    <w:rsid w:val="001460D4"/>
    <w:rsid w:val="00152F41"/>
    <w:rsid w:val="00157714"/>
    <w:rsid w:val="00167A56"/>
    <w:rsid w:val="00190CCF"/>
    <w:rsid w:val="0022247D"/>
    <w:rsid w:val="00223457"/>
    <w:rsid w:val="00233BE0"/>
    <w:rsid w:val="00274AA9"/>
    <w:rsid w:val="00296353"/>
    <w:rsid w:val="00296FAA"/>
    <w:rsid w:val="002B5F0E"/>
    <w:rsid w:val="002C36A1"/>
    <w:rsid w:val="00312738"/>
    <w:rsid w:val="0037349A"/>
    <w:rsid w:val="0039003A"/>
    <w:rsid w:val="00392CD9"/>
    <w:rsid w:val="003A70DD"/>
    <w:rsid w:val="003C4484"/>
    <w:rsid w:val="003D56A6"/>
    <w:rsid w:val="003E349E"/>
    <w:rsid w:val="004223DF"/>
    <w:rsid w:val="0048005A"/>
    <w:rsid w:val="004A76C8"/>
    <w:rsid w:val="004E47A6"/>
    <w:rsid w:val="00505D6B"/>
    <w:rsid w:val="00540E5B"/>
    <w:rsid w:val="00553E21"/>
    <w:rsid w:val="0059030B"/>
    <w:rsid w:val="00591D3C"/>
    <w:rsid w:val="005B14F7"/>
    <w:rsid w:val="005C5144"/>
    <w:rsid w:val="005F4292"/>
    <w:rsid w:val="00622BAB"/>
    <w:rsid w:val="00626A9D"/>
    <w:rsid w:val="006319B1"/>
    <w:rsid w:val="00641916"/>
    <w:rsid w:val="00650666"/>
    <w:rsid w:val="006C4465"/>
    <w:rsid w:val="006D2A96"/>
    <w:rsid w:val="006E6810"/>
    <w:rsid w:val="006E74BD"/>
    <w:rsid w:val="006F171F"/>
    <w:rsid w:val="006F25C6"/>
    <w:rsid w:val="007329F9"/>
    <w:rsid w:val="00733A9F"/>
    <w:rsid w:val="0074386E"/>
    <w:rsid w:val="00772CD9"/>
    <w:rsid w:val="007B05EF"/>
    <w:rsid w:val="007C6278"/>
    <w:rsid w:val="007F58F5"/>
    <w:rsid w:val="008153FD"/>
    <w:rsid w:val="00815A47"/>
    <w:rsid w:val="008A2E31"/>
    <w:rsid w:val="008A448B"/>
    <w:rsid w:val="008B7499"/>
    <w:rsid w:val="008C1D69"/>
    <w:rsid w:val="008E4260"/>
    <w:rsid w:val="008E7C7E"/>
    <w:rsid w:val="00967EA8"/>
    <w:rsid w:val="00971710"/>
    <w:rsid w:val="00993B27"/>
    <w:rsid w:val="009A486C"/>
    <w:rsid w:val="009B4E85"/>
    <w:rsid w:val="009F6553"/>
    <w:rsid w:val="00A30EA1"/>
    <w:rsid w:val="00A42D13"/>
    <w:rsid w:val="00A47645"/>
    <w:rsid w:val="00A7515E"/>
    <w:rsid w:val="00AA37EE"/>
    <w:rsid w:val="00AA5A50"/>
    <w:rsid w:val="00AA7D44"/>
    <w:rsid w:val="00AF1D16"/>
    <w:rsid w:val="00B14208"/>
    <w:rsid w:val="00B26209"/>
    <w:rsid w:val="00B60900"/>
    <w:rsid w:val="00B83BDE"/>
    <w:rsid w:val="00B941FD"/>
    <w:rsid w:val="00BD1612"/>
    <w:rsid w:val="00BD68F5"/>
    <w:rsid w:val="00BD74D7"/>
    <w:rsid w:val="00BE1ABA"/>
    <w:rsid w:val="00BF706F"/>
    <w:rsid w:val="00C15A44"/>
    <w:rsid w:val="00C22C48"/>
    <w:rsid w:val="00C37FF6"/>
    <w:rsid w:val="00C40107"/>
    <w:rsid w:val="00C6605E"/>
    <w:rsid w:val="00C7444E"/>
    <w:rsid w:val="00C77E6E"/>
    <w:rsid w:val="00CA0BA4"/>
    <w:rsid w:val="00CA12ED"/>
    <w:rsid w:val="00CA3008"/>
    <w:rsid w:val="00CB30E1"/>
    <w:rsid w:val="00D051B7"/>
    <w:rsid w:val="00D069C0"/>
    <w:rsid w:val="00D25811"/>
    <w:rsid w:val="00D617A4"/>
    <w:rsid w:val="00D638BC"/>
    <w:rsid w:val="00D86706"/>
    <w:rsid w:val="00DA272E"/>
    <w:rsid w:val="00DC6786"/>
    <w:rsid w:val="00DD7D71"/>
    <w:rsid w:val="00DE2A70"/>
    <w:rsid w:val="00DE2C30"/>
    <w:rsid w:val="00E55615"/>
    <w:rsid w:val="00E8695B"/>
    <w:rsid w:val="00EA13E2"/>
    <w:rsid w:val="00EB50AC"/>
    <w:rsid w:val="00EC22D3"/>
    <w:rsid w:val="00EC2AEA"/>
    <w:rsid w:val="00EE1E53"/>
    <w:rsid w:val="00EE749B"/>
    <w:rsid w:val="00F03AD4"/>
    <w:rsid w:val="00F15B33"/>
    <w:rsid w:val="00F40E03"/>
    <w:rsid w:val="00F45C32"/>
    <w:rsid w:val="00F7706F"/>
    <w:rsid w:val="00F85B58"/>
    <w:rsid w:val="00FB0892"/>
    <w:rsid w:val="00FC1FDF"/>
    <w:rsid w:val="00FC7F53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123D57CB"/>
  <w15:docId w15:val="{0DB158F4-18F7-48DB-9465-3EB63DE0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7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30E1"/>
    <w:pPr>
      <w:tabs>
        <w:tab w:val="left" w:pos="2673"/>
        <w:tab w:val="left" w:pos="4642"/>
        <w:tab w:val="right" w:pos="9360"/>
      </w:tabs>
      <w:spacing w:line="243" w:lineRule="auto"/>
      <w:ind w:left="751" w:right="1150"/>
    </w:pPr>
    <w:rPr>
      <w:rFonts w:ascii="Franklin Gothic Book" w:eastAsia="Calibri" w:hAnsi="Franklin Gothic Book"/>
      <w:w w:val="95"/>
      <w:sz w:val="20"/>
      <w:szCs w:val="17"/>
    </w:rPr>
  </w:style>
  <w:style w:type="paragraph" w:styleId="ListParagraph">
    <w:name w:val="List Paragraph"/>
    <w:basedOn w:val="Normal"/>
    <w:uiPriority w:val="1"/>
    <w:qFormat/>
    <w:rsid w:val="00C37FF6"/>
    <w:pPr>
      <w:numPr>
        <w:numId w:val="1"/>
      </w:numPr>
      <w:spacing w:before="120"/>
      <w:ind w:left="1260"/>
    </w:pPr>
    <w:rPr>
      <w:rFonts w:ascii="Franklin Gothic Book" w:hAnsi="Franklin Gothic Book"/>
      <w:sz w:val="20"/>
      <w:szCs w:val="20"/>
    </w:rPr>
  </w:style>
  <w:style w:type="paragraph" w:customStyle="1" w:styleId="QIMeasureHeading">
    <w:name w:val="QI Measure Heading"/>
    <w:basedOn w:val="Normal"/>
    <w:uiPriority w:val="1"/>
    <w:qFormat/>
    <w:rsid w:val="005C5144"/>
    <w:pPr>
      <w:spacing w:before="18"/>
      <w:ind w:left="51"/>
    </w:pPr>
    <w:rPr>
      <w:rFonts w:ascii="Franklin Gothic Demi" w:eastAsia="Calibri" w:hAnsi="Franklin Gothic Demi" w:cs="Calibri"/>
      <w:sz w:val="18"/>
      <w:szCs w:val="19"/>
    </w:rPr>
  </w:style>
  <w:style w:type="paragraph" w:styleId="Header">
    <w:name w:val="header"/>
    <w:basedOn w:val="Normal"/>
    <w:link w:val="HeaderChar"/>
    <w:uiPriority w:val="99"/>
    <w:unhideWhenUsed/>
    <w:rsid w:val="00505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6B"/>
  </w:style>
  <w:style w:type="paragraph" w:styleId="Footer">
    <w:name w:val="footer"/>
    <w:basedOn w:val="Normal"/>
    <w:link w:val="FooterChar"/>
    <w:unhideWhenUsed/>
    <w:rsid w:val="00505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6B"/>
  </w:style>
  <w:style w:type="paragraph" w:styleId="BalloonText">
    <w:name w:val="Balloon Text"/>
    <w:basedOn w:val="Normal"/>
    <w:link w:val="BalloonTextChar"/>
    <w:uiPriority w:val="99"/>
    <w:semiHidden/>
    <w:unhideWhenUsed/>
    <w:rsid w:val="00D61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A4"/>
    <w:rPr>
      <w:rFonts w:ascii="Segoe UI" w:hAnsi="Segoe UI" w:cs="Segoe UI"/>
      <w:sz w:val="18"/>
      <w:szCs w:val="18"/>
    </w:rPr>
  </w:style>
  <w:style w:type="paragraph" w:customStyle="1" w:styleId="Junk">
    <w:name w:val="Junk"/>
    <w:basedOn w:val="BodyText"/>
    <w:uiPriority w:val="1"/>
    <w:rsid w:val="004E47A6"/>
    <w:pPr>
      <w:shd w:val="clear" w:color="auto" w:fill="D9D9D9" w:themeFill="background1" w:themeFillShade="D9"/>
      <w:spacing w:before="240" w:line="360" w:lineRule="auto"/>
      <w:ind w:left="749" w:right="1152"/>
    </w:pPr>
    <w:rPr>
      <w:rFonts w:ascii="Franklin Gothic Demi" w:hAnsi="Franklin Gothic Demi"/>
      <w:szCs w:val="20"/>
    </w:rPr>
  </w:style>
  <w:style w:type="paragraph" w:customStyle="1" w:styleId="QINon-numberedquestion">
    <w:name w:val="QI Non-numbered question"/>
    <w:basedOn w:val="BodyText"/>
    <w:uiPriority w:val="1"/>
    <w:qFormat/>
    <w:rsid w:val="00296353"/>
    <w:pPr>
      <w:tabs>
        <w:tab w:val="clear" w:pos="4642"/>
      </w:tabs>
      <w:spacing w:before="120" w:line="242" w:lineRule="auto"/>
      <w:ind w:left="101" w:right="0"/>
    </w:pPr>
    <w:rPr>
      <w:b/>
      <w:w w:val="1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030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1D16"/>
    <w:rPr>
      <w:rFonts w:cs="Open Sans"/>
      <w:color w:val="327BC1"/>
      <w:szCs w:val="18"/>
      <w:u w:val="single"/>
    </w:rPr>
  </w:style>
  <w:style w:type="paragraph" w:customStyle="1" w:styleId="QINumberedquestion">
    <w:name w:val="QI Numbered question"/>
    <w:basedOn w:val="QIMeasureHeading"/>
    <w:uiPriority w:val="1"/>
    <w:qFormat/>
    <w:rsid w:val="0059030B"/>
    <w:pPr>
      <w:numPr>
        <w:numId w:val="54"/>
      </w:numPr>
      <w:spacing w:before="66"/>
    </w:pPr>
    <w:rPr>
      <w:rFonts w:ascii="Franklin Gothic Book" w:hAnsi="Franklin Gothic Book"/>
    </w:rPr>
  </w:style>
  <w:style w:type="paragraph" w:customStyle="1" w:styleId="QIResponse">
    <w:name w:val="QI Response"/>
    <w:basedOn w:val="QIMeasureHeading"/>
    <w:uiPriority w:val="1"/>
    <w:qFormat/>
    <w:rsid w:val="00EA13E2"/>
    <w:rPr>
      <w:rFonts w:ascii="Franklin Gothic Book" w:hAnsi="Franklin Gothic Book"/>
      <w:szCs w:val="18"/>
    </w:rPr>
  </w:style>
  <w:style w:type="paragraph" w:customStyle="1" w:styleId="QISpacerRow">
    <w:name w:val="QI Spacer Row"/>
    <w:basedOn w:val="QIResponse"/>
    <w:uiPriority w:val="1"/>
    <w:qFormat/>
    <w:rsid w:val="00EA13E2"/>
    <w:rPr>
      <w:sz w:val="4"/>
      <w:szCs w:val="4"/>
    </w:rPr>
  </w:style>
  <w:style w:type="character" w:styleId="PageNumber">
    <w:name w:val="page number"/>
    <w:basedOn w:val="DefaultParagraphFont"/>
    <w:rsid w:val="00EE1E53"/>
  </w:style>
  <w:style w:type="character" w:styleId="CommentReference">
    <w:name w:val="annotation reference"/>
    <w:basedOn w:val="DefaultParagraphFont"/>
    <w:uiPriority w:val="99"/>
    <w:semiHidden/>
    <w:unhideWhenUsed/>
    <w:rsid w:val="00FC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FD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5811"/>
    <w:rPr>
      <w:b/>
      <w:bCs/>
    </w:rPr>
  </w:style>
  <w:style w:type="character" w:customStyle="1" w:styleId="apple-converted-space">
    <w:name w:val="apple-converted-space"/>
    <w:basedOn w:val="DefaultParagraphFont"/>
    <w:rsid w:val="00D25811"/>
  </w:style>
  <w:style w:type="character" w:styleId="FollowedHyperlink">
    <w:name w:val="FollowedHyperlink"/>
    <w:basedOn w:val="DefaultParagraphFont"/>
    <w:uiPriority w:val="99"/>
    <w:semiHidden/>
    <w:unhideWhenUsed/>
    <w:rsid w:val="002224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618FEC-8CB9-495B-BB4C-260F5A459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728FB-44E6-4C37-B133-171572EA7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3B4733-D357-4805-B2B0-5EC559DC81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BEC5F1-E69A-475C-BA70-19C292A569F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2988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Young</dc:creator>
  <cp:lastModifiedBy>Julie Kincaid</cp:lastModifiedBy>
  <cp:revision>2</cp:revision>
  <cp:lastPrinted>2018-11-07T15:20:00Z</cp:lastPrinted>
  <dcterms:created xsi:type="dcterms:W3CDTF">2022-03-18T14:26:00Z</dcterms:created>
  <dcterms:modified xsi:type="dcterms:W3CDTF">2022-03-18T14:26:00Z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2015-07-08T00:00:00Z</vt:filetime>
  </property>
</Properties>
</file>